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2A746C8"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50DA5">
        <w:t>120-bis</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BA688C" w:rsidRPr="00422114">
        <w:rPr>
          <w:sz w:val="32"/>
          <w:szCs w:val="32"/>
        </w:rPr>
        <w:t>25</w:t>
      </w:r>
      <w:r w:rsidR="00422114" w:rsidRPr="00422114">
        <w:rPr>
          <w:sz w:val="32"/>
          <w:szCs w:val="32"/>
        </w:rPr>
        <w:t>02564</w:t>
      </w:r>
    </w:p>
    <w:p w14:paraId="0CE7B7E6" w14:textId="4153EF29" w:rsidR="00E90E49" w:rsidRPr="00CE0424" w:rsidRDefault="00450DA5" w:rsidP="00311702">
      <w:pPr>
        <w:pStyle w:val="3GPPHeader"/>
      </w:pPr>
      <w:r w:rsidRPr="00EB40E7">
        <w:t>Wuhan</w:t>
      </w:r>
      <w:r w:rsidR="0027144F" w:rsidRPr="00EB40E7">
        <w:t xml:space="preserve">, </w:t>
      </w:r>
      <w:r w:rsidRPr="00EB40E7">
        <w:t>China</w:t>
      </w:r>
      <w:r w:rsidR="0027144F" w:rsidRPr="00EB40E7">
        <w:t xml:space="preserve">, </w:t>
      </w:r>
      <w:r w:rsidRPr="00EB40E7">
        <w:t>April 7</w:t>
      </w:r>
      <w:r w:rsidR="001D53E7" w:rsidRPr="00EB40E7">
        <w:t xml:space="preserve">th – </w:t>
      </w:r>
      <w:r w:rsidRPr="00EB40E7">
        <w:t>11</w:t>
      </w:r>
      <w:r w:rsidR="001D53E7" w:rsidRPr="00EB40E7">
        <w:t>th</w:t>
      </w:r>
      <w:r w:rsidR="00C37CB2" w:rsidRPr="00EB40E7">
        <w:t xml:space="preserve"> </w:t>
      </w:r>
      <w:r w:rsidR="0027144F" w:rsidRPr="00EB40E7">
        <w:t>20</w:t>
      </w:r>
      <w:r w:rsidR="00EB40E7" w:rsidRPr="00EB40E7">
        <w:t>25</w:t>
      </w:r>
    </w:p>
    <w:p w14:paraId="3086AC07" w14:textId="77777777" w:rsidR="00E90E49" w:rsidRPr="00CE0424" w:rsidRDefault="00E90E49" w:rsidP="00357380">
      <w:pPr>
        <w:pStyle w:val="3GPPHeader"/>
      </w:pPr>
    </w:p>
    <w:p w14:paraId="3982483C" w14:textId="2EE4F9A4" w:rsidR="00E90E49" w:rsidRPr="00F34534" w:rsidRDefault="00E90E49" w:rsidP="00311702">
      <w:pPr>
        <w:pStyle w:val="3GPPHeader"/>
        <w:rPr>
          <w:sz w:val="22"/>
        </w:rPr>
      </w:pPr>
      <w:r w:rsidRPr="00F34534">
        <w:rPr>
          <w:sz w:val="22"/>
        </w:rPr>
        <w:t>Agenda Item:</w:t>
      </w:r>
      <w:r w:rsidRPr="00F34534">
        <w:rPr>
          <w:sz w:val="22"/>
        </w:rPr>
        <w:tab/>
      </w:r>
      <w:r w:rsidR="00625A41" w:rsidRPr="00F34534">
        <w:rPr>
          <w:sz w:val="22"/>
        </w:rPr>
        <w:t>5</w:t>
      </w:r>
    </w:p>
    <w:p w14:paraId="5619E868" w14:textId="77777777" w:rsidR="00E90E49" w:rsidRPr="00F34534" w:rsidRDefault="003D3C45" w:rsidP="00F64C2B">
      <w:pPr>
        <w:pStyle w:val="3GPPHeader"/>
        <w:rPr>
          <w:sz w:val="22"/>
        </w:rPr>
      </w:pPr>
      <w:r w:rsidRPr="00F34534">
        <w:rPr>
          <w:sz w:val="22"/>
        </w:rPr>
        <w:t>Source:</w:t>
      </w:r>
      <w:r w:rsidR="00E90E49" w:rsidRPr="00F34534">
        <w:rPr>
          <w:sz w:val="22"/>
        </w:rPr>
        <w:tab/>
      </w:r>
      <w:r w:rsidR="00F64C2B" w:rsidRPr="00F34534">
        <w:rPr>
          <w:sz w:val="22"/>
        </w:rPr>
        <w:t>Ericsson</w:t>
      </w:r>
    </w:p>
    <w:p w14:paraId="3AF5C9FA" w14:textId="05E05E1D" w:rsidR="00E90E49" w:rsidRPr="00CE0424" w:rsidRDefault="003D3C45" w:rsidP="00311702">
      <w:pPr>
        <w:pStyle w:val="3GPPHeader"/>
        <w:rPr>
          <w:sz w:val="22"/>
        </w:rPr>
      </w:pPr>
      <w:r w:rsidRPr="00F34534">
        <w:rPr>
          <w:sz w:val="22"/>
        </w:rPr>
        <w:t>Title:</w:t>
      </w:r>
      <w:r w:rsidR="00E90E49" w:rsidRPr="00F34534">
        <w:rPr>
          <w:sz w:val="22"/>
        </w:rPr>
        <w:tab/>
      </w:r>
      <w:r w:rsidR="00B64863" w:rsidRPr="00F34534">
        <w:rPr>
          <w:sz w:val="22"/>
        </w:rPr>
        <w:t xml:space="preserve">Discussion on RAN2 LS on </w:t>
      </w:r>
      <w:r w:rsidR="0005174C" w:rsidRPr="00F34534">
        <w:rPr>
          <w:sz w:val="22"/>
        </w:rPr>
        <w:t>number of beam measurements in the measurement</w:t>
      </w:r>
      <w:r w:rsidR="00572389" w:rsidRPr="00F34534">
        <w:rPr>
          <w:sz w:val="22"/>
        </w:rPr>
        <w:t xml:space="preserve"> </w:t>
      </w:r>
      <w:r w:rsidR="0005174C" w:rsidRPr="00F34534">
        <w:rPr>
          <w:sz w:val="22"/>
        </w:rPr>
        <w:t>report MAC CE</w:t>
      </w:r>
      <w:r w:rsidR="006A6F15">
        <w:rPr>
          <w:sz w:val="22"/>
        </w:rPr>
        <w:t xml:space="preserve"> </w:t>
      </w:r>
    </w:p>
    <w:p w14:paraId="2D5672ED" w14:textId="2D0A3E0E" w:rsidR="00E90E49" w:rsidRPr="00F10C4B" w:rsidRDefault="00E90E49" w:rsidP="00F10C4B">
      <w:pPr>
        <w:pStyle w:val="3GPPHeader"/>
        <w:rPr>
          <w:sz w:val="22"/>
        </w:rPr>
      </w:pPr>
      <w:r w:rsidRPr="00BA688C">
        <w:rPr>
          <w:sz w:val="22"/>
        </w:rPr>
        <w:t>Document for:</w:t>
      </w:r>
      <w:r w:rsidRPr="00BA688C">
        <w:rPr>
          <w:sz w:val="22"/>
        </w:rPr>
        <w:tab/>
        <w:t>Discussion, Decision</w:t>
      </w:r>
    </w:p>
    <w:p w14:paraId="6883CB62" w14:textId="77777777" w:rsidR="00E90E49" w:rsidRPr="00CE0424" w:rsidRDefault="00230D18" w:rsidP="00CE0424">
      <w:pPr>
        <w:pStyle w:val="Heading1"/>
      </w:pPr>
      <w:r>
        <w:t>1</w:t>
      </w:r>
      <w:r>
        <w:tab/>
      </w:r>
      <w:r w:rsidR="00E90E49" w:rsidRPr="00CE0424">
        <w:t>Introduction</w:t>
      </w:r>
    </w:p>
    <w:p w14:paraId="231E64EA" w14:textId="5CC58A26" w:rsidR="00477768" w:rsidRPr="00CE0424" w:rsidRDefault="00055F8B" w:rsidP="003B6604">
      <w:pPr>
        <w:pStyle w:val="BodyText"/>
      </w:pPr>
      <w:r w:rsidRPr="000F3778">
        <w:t xml:space="preserve">RAN2 is </w:t>
      </w:r>
      <w:r w:rsidR="00361F64">
        <w:t>introducing a new</w:t>
      </w:r>
      <w:r w:rsidR="00A539F4">
        <w:t xml:space="preserve"> </w:t>
      </w:r>
      <w:r w:rsidR="005143CB" w:rsidRPr="000F3778">
        <w:t xml:space="preserve">MAC CE </w:t>
      </w:r>
      <w:r w:rsidR="00A539F4">
        <w:t xml:space="preserve">carrying </w:t>
      </w:r>
      <w:r w:rsidR="005143CB" w:rsidRPr="000F3778">
        <w:t xml:space="preserve">event triggered LTM measurement reports. </w:t>
      </w:r>
      <w:r w:rsidR="0064362C" w:rsidRPr="000F3778">
        <w:t>In</w:t>
      </w:r>
      <w:r w:rsidR="000F3778" w:rsidRPr="000F3778">
        <w:t xml:space="preserve"> </w:t>
      </w:r>
      <w:r w:rsidR="000F3778" w:rsidRPr="000F3778">
        <w:fldChar w:fldCharType="begin"/>
      </w:r>
      <w:r w:rsidR="000F3778" w:rsidRPr="000F3778">
        <w:instrText xml:space="preserve"> REF _Ref174151459 \r \h </w:instrText>
      </w:r>
      <w:r w:rsidR="000F3778">
        <w:instrText xml:space="preserve"> \* MERGEFORMAT </w:instrText>
      </w:r>
      <w:r w:rsidR="000F3778" w:rsidRPr="000F3778">
        <w:fldChar w:fldCharType="separate"/>
      </w:r>
      <w:r w:rsidR="0015395C">
        <w:t>[1]</w:t>
      </w:r>
      <w:r w:rsidR="000F3778" w:rsidRPr="000F3778">
        <w:fldChar w:fldCharType="end"/>
      </w:r>
      <w:r w:rsidR="0064362C" w:rsidRPr="000F3778">
        <w:t>,</w:t>
      </w:r>
      <w:r w:rsidR="0064362C">
        <w:t xml:space="preserve"> RAN2 </w:t>
      </w:r>
      <w:r w:rsidR="00FC4C2F">
        <w:t xml:space="preserve">asks RAN1 for input regarding the number of measurements </w:t>
      </w:r>
      <w:r w:rsidR="00862F0A">
        <w:t>that can be included in such report.</w:t>
      </w:r>
    </w:p>
    <w:p w14:paraId="60123794" w14:textId="77777777" w:rsidR="004000E8" w:rsidRDefault="00230D18" w:rsidP="00CE0424">
      <w:pPr>
        <w:pStyle w:val="Heading1"/>
      </w:pPr>
      <w:bookmarkStart w:id="0" w:name="_Ref178064866"/>
      <w:r>
        <w:t>2</w:t>
      </w:r>
      <w:r>
        <w:tab/>
      </w:r>
      <w:r w:rsidR="004000E8" w:rsidRPr="00CE0424">
        <w:t>Discussion</w:t>
      </w:r>
      <w:bookmarkEnd w:id="0"/>
    </w:p>
    <w:p w14:paraId="22713AFD" w14:textId="7B46DEF6" w:rsidR="003D08A7" w:rsidRDefault="003D08A7" w:rsidP="003D08A7">
      <w:pPr>
        <w:rPr>
          <w:lang w:val="en-GB" w:eastAsia="ja-JP"/>
        </w:rPr>
      </w:pPr>
      <w:r w:rsidRPr="000F3778">
        <w:rPr>
          <w:lang w:val="en-GB" w:eastAsia="ja-JP"/>
        </w:rPr>
        <w:t>In the LS on number of beam measurements in the measurement report MAC CE</w:t>
      </w:r>
      <w:r w:rsidR="000F3778" w:rsidRPr="000F3778">
        <w:rPr>
          <w:lang w:val="en-GB" w:eastAsia="ja-JP"/>
        </w:rPr>
        <w:t xml:space="preserve"> </w:t>
      </w:r>
      <w:r w:rsidR="000F3778" w:rsidRPr="000F3778">
        <w:rPr>
          <w:lang w:val="en-GB" w:eastAsia="ja-JP"/>
        </w:rPr>
        <w:fldChar w:fldCharType="begin"/>
      </w:r>
      <w:r w:rsidR="000F3778" w:rsidRPr="000F3778">
        <w:rPr>
          <w:lang w:val="en-GB" w:eastAsia="ja-JP"/>
        </w:rPr>
        <w:instrText xml:space="preserve"> REF _Ref174151459 \r \h </w:instrText>
      </w:r>
      <w:r w:rsidR="000F3778">
        <w:rPr>
          <w:lang w:val="en-GB" w:eastAsia="ja-JP"/>
        </w:rPr>
        <w:instrText xml:space="preserve"> \* MERGEFORMAT </w:instrText>
      </w:r>
      <w:r w:rsidR="000F3778" w:rsidRPr="000F3778">
        <w:rPr>
          <w:lang w:val="en-GB" w:eastAsia="ja-JP"/>
        </w:rPr>
      </w:r>
      <w:r w:rsidR="000F3778" w:rsidRPr="000F3778">
        <w:rPr>
          <w:lang w:val="en-GB" w:eastAsia="ja-JP"/>
        </w:rPr>
        <w:fldChar w:fldCharType="separate"/>
      </w:r>
      <w:r w:rsidR="0015395C">
        <w:rPr>
          <w:lang w:val="en-GB" w:eastAsia="ja-JP"/>
        </w:rPr>
        <w:t>[1]</w:t>
      </w:r>
      <w:r w:rsidR="000F3778" w:rsidRPr="000F3778">
        <w:rPr>
          <w:lang w:val="en-GB" w:eastAsia="ja-JP"/>
        </w:rPr>
        <w:fldChar w:fldCharType="end"/>
      </w:r>
      <w:r w:rsidRPr="000F3778">
        <w:rPr>
          <w:lang w:val="en-GB" w:eastAsia="ja-JP"/>
        </w:rPr>
        <w:t>, R</w:t>
      </w:r>
      <w:r>
        <w:rPr>
          <w:lang w:val="en-GB" w:eastAsia="ja-JP"/>
        </w:rPr>
        <w:t>AN2 asks RAN1 the following</w:t>
      </w:r>
    </w:p>
    <w:p w14:paraId="6CF0CF01" w14:textId="77777777" w:rsidR="003D08A7" w:rsidRDefault="003D08A7" w:rsidP="003D08A7">
      <w:pPr>
        <w:rPr>
          <w:lang w:val="en-GB" w:eastAsia="ja-JP"/>
        </w:rPr>
      </w:pPr>
      <w:r w:rsidRPr="0074288B">
        <w:rPr>
          <w:noProof/>
          <w:lang w:val="en-GB" w:eastAsia="ja-JP"/>
        </w:rPr>
        <mc:AlternateContent>
          <mc:Choice Requires="wps">
            <w:drawing>
              <wp:inline distT="0" distB="0" distL="0" distR="0" wp14:anchorId="6D58AB46" wp14:editId="7DAF90CA">
                <wp:extent cx="6096635" cy="1404620"/>
                <wp:effectExtent l="0" t="0" r="18415" b="16510"/>
                <wp:docPr id="154011577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635" cy="1404620"/>
                        </a:xfrm>
                        <a:prstGeom prst="rect">
                          <a:avLst/>
                        </a:prstGeom>
                        <a:solidFill>
                          <a:srgbClr val="FFFFFF"/>
                        </a:solidFill>
                        <a:ln w="9525">
                          <a:solidFill>
                            <a:srgbClr val="000000"/>
                          </a:solidFill>
                          <a:miter lim="800000"/>
                          <a:headEnd/>
                          <a:tailEnd/>
                        </a:ln>
                      </wps:spPr>
                      <wps:txbx>
                        <w:txbxContent>
                          <w:p w14:paraId="3013A6CE" w14:textId="77777777" w:rsidR="003D08A7" w:rsidRPr="00D67088" w:rsidRDefault="003D08A7" w:rsidP="003D08A7">
                            <w:r w:rsidRPr="00D67088">
                              <w:t>Regarding the format of the MAC CE, we would like to ask the following question:</w:t>
                            </w:r>
                          </w:p>
                          <w:p w14:paraId="7CF30313" w14:textId="77777777" w:rsidR="003D08A7" w:rsidRPr="00D67088" w:rsidRDefault="003D08A7" w:rsidP="003D08A7">
                            <w:pPr>
                              <w:numPr>
                                <w:ilvl w:val="0"/>
                                <w:numId w:val="28"/>
                              </w:numPr>
                            </w:pPr>
                            <w:r w:rsidRPr="00D67088">
                              <w:t xml:space="preserve">What should be the maximum number of beam-level measurement results that can be included in the MAC CE? </w:t>
                            </w:r>
                          </w:p>
                        </w:txbxContent>
                      </wps:txbx>
                      <wps:bodyPr rot="0" vert="horz" wrap="square" lIns="91440" tIns="45720" rIns="91440" bIns="45720" anchor="t" anchorCtr="0">
                        <a:spAutoFit/>
                      </wps:bodyPr>
                    </wps:wsp>
                  </a:graphicData>
                </a:graphic>
              </wp:inline>
            </w:drawing>
          </mc:Choice>
          <mc:Fallback>
            <w:pict>
              <v:shapetype w14:anchorId="6D58AB46" id="_x0000_t202" coordsize="21600,21600" o:spt="202" path="m,l,21600r21600,l21600,xe">
                <v:stroke joinstyle="miter"/>
                <v:path gradientshapeok="t" o:connecttype="rect"/>
              </v:shapetype>
              <v:shape id="Text Box 2" o:spid="_x0000_s1026" type="#_x0000_t202" style="width:480.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">
                <v:textbox style="mso-fit-shape-to-text:t">
                  <w:txbxContent>
                    <w:p w14:paraId="3013A6CE" w14:textId="77777777" w:rsidR="003D08A7" w:rsidRPr="00D67088" w:rsidRDefault="003D08A7" w:rsidP="003D08A7">
                      <w:r w:rsidRPr="00D67088">
                        <w:t>Regarding the format of the MAC CE, we would like to ask the following question:</w:t>
                      </w:r>
                    </w:p>
                    <w:p w14:paraId="7CF30313" w14:textId="77777777" w:rsidR="003D08A7" w:rsidRPr="00D67088" w:rsidRDefault="003D08A7" w:rsidP="003D08A7">
                      <w:pPr>
                        <w:numPr>
                          <w:ilvl w:val="0"/>
                          <w:numId w:val="28"/>
                        </w:numPr>
                      </w:pPr>
                      <w:r w:rsidRPr="00D67088">
                        <w:t xml:space="preserve">What should be the maximum number of beam-level measurement results that can be included in the MAC CE? </w:t>
                      </w:r>
                    </w:p>
                  </w:txbxContent>
                </v:textbox>
                <w10:anchorlock/>
              </v:shape>
            </w:pict>
          </mc:Fallback>
        </mc:AlternateContent>
      </w:r>
    </w:p>
    <w:p w14:paraId="6D42440F" w14:textId="352E5099" w:rsidR="003D08A7" w:rsidRDefault="003D08A7" w:rsidP="003D08A7">
      <w:pPr>
        <w:jc w:val="both"/>
        <w:rPr>
          <w:lang w:val="en-GB" w:eastAsia="ja-JP"/>
        </w:rPr>
      </w:pPr>
      <w:r w:rsidRPr="00E41AD6">
        <w:rPr>
          <w:lang w:val="en-GB" w:eastAsia="ja-JP"/>
        </w:rPr>
        <w:t>According previous RAN2 agreements, measurements on resources that do not meet the event conditions can be included in the report. By including</w:t>
      </w:r>
      <w:r w:rsidRPr="00E96E4E">
        <w:rPr>
          <w:lang w:val="en-GB" w:eastAsia="ja-JP"/>
        </w:rPr>
        <w:t xml:space="preserve"> multiple beams from the same LTM Candidate Cell, the network can learn whether the triggering beam is an outlier or not, if it is a single beam with much higher RSRP than the other beams of the cell or if there are multiple beams with high RSRP. Such information can be useful input to the decision about triggering </w:t>
      </w:r>
      <w:r w:rsidR="001E0BAB">
        <w:rPr>
          <w:lang w:val="en-GB" w:eastAsia="ja-JP"/>
        </w:rPr>
        <w:t xml:space="preserve">the LTM </w:t>
      </w:r>
      <w:r w:rsidRPr="00E96E4E">
        <w:rPr>
          <w:lang w:val="en-GB" w:eastAsia="ja-JP"/>
        </w:rPr>
        <w:t xml:space="preserve">cell switch. </w:t>
      </w:r>
    </w:p>
    <w:p w14:paraId="2239E677" w14:textId="75592897" w:rsidR="003D08A7" w:rsidRDefault="003D08A7" w:rsidP="003D08A7">
      <w:pPr>
        <w:pStyle w:val="Observation"/>
        <w:rPr>
          <w:lang w:val="en-GB"/>
        </w:rPr>
      </w:pPr>
      <w:bookmarkStart w:id="1" w:name="_Toc193375913"/>
      <w:bookmarkStart w:id="2" w:name="_Toc193805941"/>
      <w:r w:rsidRPr="00E96E4E">
        <w:rPr>
          <w:lang w:val="en-GB"/>
        </w:rPr>
        <w:t xml:space="preserve">By including </w:t>
      </w:r>
      <w:r w:rsidR="00035DF4">
        <w:rPr>
          <w:lang w:val="en-GB"/>
        </w:rPr>
        <w:t xml:space="preserve">measurement results for </w:t>
      </w:r>
      <w:r w:rsidRPr="00E96E4E">
        <w:rPr>
          <w:lang w:val="en-GB"/>
        </w:rPr>
        <w:t>multiple beams from the same LTM Candidate Cell, the network can learn</w:t>
      </w:r>
      <w:r>
        <w:rPr>
          <w:lang w:val="en-GB"/>
        </w:rPr>
        <w:t xml:space="preserve"> if there are multiple beams with high RSRP in the cell or not.</w:t>
      </w:r>
      <w:bookmarkEnd w:id="1"/>
      <w:bookmarkEnd w:id="2"/>
    </w:p>
    <w:p w14:paraId="224B362E" w14:textId="0D982E84" w:rsidR="003D08A7" w:rsidRDefault="003D08A7" w:rsidP="003D08A7">
      <w:pPr>
        <w:jc w:val="both"/>
        <w:rPr>
          <w:lang w:val="en-GB" w:eastAsia="ja-JP"/>
        </w:rPr>
      </w:pPr>
      <w:r w:rsidRPr="51E6A4CB">
        <w:rPr>
          <w:lang w:val="en-GB" w:eastAsia="ja-JP"/>
        </w:rPr>
        <w:t>In the same way, by including measurement</w:t>
      </w:r>
      <w:r w:rsidR="053DA6A7" w:rsidRPr="51E6A4CB">
        <w:rPr>
          <w:lang w:val="en-GB" w:eastAsia="ja-JP"/>
        </w:rPr>
        <w:t xml:space="preserve"> results</w:t>
      </w:r>
      <w:r w:rsidRPr="51E6A4CB">
        <w:rPr>
          <w:lang w:val="en-GB" w:eastAsia="ja-JP"/>
        </w:rPr>
        <w:t xml:space="preserve"> from </w:t>
      </w:r>
      <w:r w:rsidR="00DA5109" w:rsidRPr="51E6A4CB">
        <w:rPr>
          <w:lang w:val="en-GB" w:eastAsia="ja-JP"/>
        </w:rPr>
        <w:t>other</w:t>
      </w:r>
      <w:r w:rsidRPr="51E6A4CB">
        <w:rPr>
          <w:lang w:val="en-GB" w:eastAsia="ja-JP"/>
        </w:rPr>
        <w:t xml:space="preserve"> LTM candidate cells, the network can learn if for example there is another LTM candidate cell that has beams with high RSRP.</w:t>
      </w:r>
    </w:p>
    <w:p w14:paraId="3A6A391C" w14:textId="6B4B124D" w:rsidR="003D08A7" w:rsidRPr="00E96E4E" w:rsidRDefault="003D08A7" w:rsidP="003D08A7">
      <w:pPr>
        <w:pStyle w:val="Observation"/>
        <w:rPr>
          <w:lang w:val="en-GB"/>
        </w:rPr>
      </w:pPr>
      <w:bookmarkStart w:id="3" w:name="_Toc193375914"/>
      <w:bookmarkStart w:id="4" w:name="_Toc193805942"/>
      <w:r w:rsidRPr="00E96E4E">
        <w:rPr>
          <w:lang w:val="en-GB"/>
        </w:rPr>
        <w:t xml:space="preserve">By including </w:t>
      </w:r>
      <w:r>
        <w:rPr>
          <w:lang w:val="en-GB"/>
        </w:rPr>
        <w:t>measurement</w:t>
      </w:r>
      <w:r w:rsidR="00035DF4">
        <w:rPr>
          <w:lang w:val="en-GB"/>
        </w:rPr>
        <w:t xml:space="preserve"> results</w:t>
      </w:r>
      <w:r>
        <w:rPr>
          <w:lang w:val="en-GB"/>
        </w:rPr>
        <w:t xml:space="preserve"> from additional LTM candidate cells, </w:t>
      </w:r>
      <w:r w:rsidRPr="00E96E4E">
        <w:rPr>
          <w:lang w:val="en-GB"/>
        </w:rPr>
        <w:t>the network can learn if there is another LTM candidate cell that has several beams with high RSRP</w:t>
      </w:r>
      <w:r>
        <w:rPr>
          <w:lang w:val="en-GB"/>
        </w:rPr>
        <w:t>.</w:t>
      </w:r>
      <w:bookmarkEnd w:id="3"/>
      <w:bookmarkEnd w:id="4"/>
    </w:p>
    <w:p w14:paraId="181DBC12" w14:textId="51960B55" w:rsidR="003D08A7" w:rsidRDefault="003D08A7" w:rsidP="003D08A7">
      <w:pPr>
        <w:jc w:val="both"/>
        <w:rPr>
          <w:lang w:val="en-GB" w:eastAsia="ja-JP"/>
        </w:rPr>
      </w:pPr>
      <w:r w:rsidRPr="51E6A4CB">
        <w:rPr>
          <w:lang w:val="en-GB" w:eastAsia="ja-JP"/>
        </w:rPr>
        <w:t xml:space="preserve">For </w:t>
      </w:r>
      <w:proofErr w:type="spellStart"/>
      <w:r w:rsidRPr="51E6A4CB">
        <w:rPr>
          <w:lang w:val="en-GB" w:eastAsia="ja-JP"/>
        </w:rPr>
        <w:t>gNB</w:t>
      </w:r>
      <w:proofErr w:type="spellEnd"/>
      <w:r w:rsidRPr="51E6A4CB">
        <w:rPr>
          <w:lang w:val="en-GB" w:eastAsia="ja-JP"/>
        </w:rPr>
        <w:t xml:space="preserve"> scheduled L</w:t>
      </w:r>
      <w:r w:rsidR="472304C2" w:rsidRPr="51E6A4CB">
        <w:rPr>
          <w:lang w:val="en-GB" w:eastAsia="ja-JP"/>
        </w:rPr>
        <w:t xml:space="preserve">1 </w:t>
      </w:r>
      <w:r w:rsidRPr="51E6A4CB">
        <w:rPr>
          <w:lang w:val="en-GB" w:eastAsia="ja-JP"/>
        </w:rPr>
        <w:t xml:space="preserve">measurement reporting specified </w:t>
      </w:r>
      <w:r w:rsidR="00047F99" w:rsidRPr="51E6A4CB">
        <w:rPr>
          <w:lang w:val="en-GB" w:eastAsia="ja-JP"/>
        </w:rPr>
        <w:t xml:space="preserve">for SSB </w:t>
      </w:r>
      <w:r w:rsidRPr="51E6A4CB">
        <w:rPr>
          <w:lang w:val="en-GB" w:eastAsia="ja-JP"/>
        </w:rPr>
        <w:t xml:space="preserve">in Rel-18 and agreed </w:t>
      </w:r>
      <w:r w:rsidR="00047F99" w:rsidRPr="51E6A4CB">
        <w:rPr>
          <w:lang w:val="en-GB" w:eastAsia="ja-JP"/>
        </w:rPr>
        <w:t>for CSI-RS in</w:t>
      </w:r>
      <w:r w:rsidRPr="51E6A4CB">
        <w:rPr>
          <w:lang w:val="en-GB" w:eastAsia="ja-JP"/>
        </w:rPr>
        <w:t xml:space="preserve"> Rel-19, the network configures </w:t>
      </w:r>
      <w:proofErr w:type="spellStart"/>
      <w:r w:rsidRPr="51E6A4CB">
        <w:rPr>
          <w:lang w:val="en-GB" w:eastAsia="ja-JP"/>
        </w:rPr>
        <w:t>nrOfReportedCells</w:t>
      </w:r>
      <w:proofErr w:type="spellEnd"/>
      <w:r w:rsidRPr="51E6A4CB">
        <w:rPr>
          <w:lang w:val="en-GB" w:eastAsia="ja-JP"/>
        </w:rPr>
        <w:t xml:space="preserve"> (L, up to four) </w:t>
      </w:r>
      <w:proofErr w:type="spellStart"/>
      <w:r w:rsidRPr="51E6A4CB">
        <w:rPr>
          <w:lang w:val="en-GB" w:eastAsia="ja-JP"/>
        </w:rPr>
        <w:t>nrOfReportedRS-PerCell</w:t>
      </w:r>
      <w:proofErr w:type="spellEnd"/>
      <w:r w:rsidRPr="51E6A4CB">
        <w:rPr>
          <w:lang w:val="en-GB" w:eastAsia="ja-JP"/>
        </w:rPr>
        <w:t xml:space="preserve"> (M, up to four), in total u</w:t>
      </w:r>
      <w:r w:rsidR="00022094" w:rsidRPr="51E6A4CB">
        <w:rPr>
          <w:lang w:val="en-GB" w:eastAsia="ja-JP"/>
        </w:rPr>
        <w:t>p</w:t>
      </w:r>
      <w:r w:rsidRPr="51E6A4CB">
        <w:rPr>
          <w:lang w:val="en-GB" w:eastAsia="ja-JP"/>
        </w:rPr>
        <w:t xml:space="preserve"> to 16 beams.</w:t>
      </w:r>
      <w:r w:rsidR="00DD0B5F" w:rsidRPr="51E6A4CB">
        <w:rPr>
          <w:lang w:val="en-GB" w:eastAsia="ja-JP"/>
        </w:rPr>
        <w:t xml:space="preserve"> </w:t>
      </w:r>
      <w:r w:rsidRPr="51E6A4CB">
        <w:rPr>
          <w:lang w:val="en-GB" w:eastAsia="ja-JP"/>
        </w:rPr>
        <w:t xml:space="preserve">It is reasonable to </w:t>
      </w:r>
      <w:bookmarkStart w:id="5" w:name="_Hlk193805238"/>
      <w:r w:rsidRPr="51E6A4CB">
        <w:rPr>
          <w:lang w:val="en-GB" w:eastAsia="ja-JP"/>
        </w:rPr>
        <w:t xml:space="preserve">keep </w:t>
      </w:r>
      <w:r w:rsidR="009B1161" w:rsidRPr="51E6A4CB">
        <w:rPr>
          <w:lang w:val="en-GB" w:eastAsia="ja-JP"/>
        </w:rPr>
        <w:t xml:space="preserve">the possibility to configure </w:t>
      </w:r>
      <w:r w:rsidR="00D62FB9" w:rsidRPr="51E6A4CB">
        <w:rPr>
          <w:lang w:val="en-GB" w:eastAsia="ja-JP"/>
        </w:rPr>
        <w:t>the UE to include up to 4 beams per cell for up to 4 cells</w:t>
      </w:r>
      <w:r w:rsidRPr="51E6A4CB">
        <w:rPr>
          <w:lang w:val="en-GB" w:eastAsia="ja-JP"/>
        </w:rPr>
        <w:t xml:space="preserve"> </w:t>
      </w:r>
      <w:r w:rsidR="0086695B" w:rsidRPr="51E6A4CB">
        <w:rPr>
          <w:lang w:val="en-GB" w:eastAsia="ja-JP"/>
        </w:rPr>
        <w:t xml:space="preserve">in one </w:t>
      </w:r>
      <w:r w:rsidRPr="51E6A4CB">
        <w:rPr>
          <w:lang w:val="en-GB" w:eastAsia="ja-JP"/>
        </w:rPr>
        <w:t>event triggered L</w:t>
      </w:r>
      <w:r w:rsidR="124B1ED5" w:rsidRPr="51E6A4CB">
        <w:rPr>
          <w:lang w:val="en-GB" w:eastAsia="ja-JP"/>
        </w:rPr>
        <w:t>1</w:t>
      </w:r>
      <w:r w:rsidRPr="51E6A4CB">
        <w:rPr>
          <w:lang w:val="en-GB" w:eastAsia="ja-JP"/>
        </w:rPr>
        <w:t xml:space="preserve"> measurement report</w:t>
      </w:r>
      <w:bookmarkEnd w:id="5"/>
      <w:r w:rsidR="00E03EBE" w:rsidRPr="51E6A4CB">
        <w:rPr>
          <w:lang w:val="en-GB" w:eastAsia="ja-JP"/>
        </w:rPr>
        <w:t>:</w:t>
      </w:r>
    </w:p>
    <w:p w14:paraId="47C4AA4C" w14:textId="467C6B29" w:rsidR="003D08A7" w:rsidRPr="00D51396" w:rsidRDefault="003D08A7" w:rsidP="003D08A7">
      <w:pPr>
        <w:pStyle w:val="Proposal"/>
        <w:rPr>
          <w:lang w:val="en-GB" w:eastAsia="ja-JP"/>
        </w:rPr>
      </w:pPr>
      <w:bookmarkStart w:id="6" w:name="_Toc193375922"/>
      <w:bookmarkStart w:id="7" w:name="_Ref189484861"/>
      <w:bookmarkStart w:id="8" w:name="_Toc193805943"/>
      <w:r w:rsidRPr="51E6A4CB">
        <w:rPr>
          <w:lang w:val="en-GB" w:eastAsia="ja-JP"/>
        </w:rPr>
        <w:t>For event triggered L</w:t>
      </w:r>
      <w:r w:rsidR="2473D5FD" w:rsidRPr="51E6A4CB">
        <w:rPr>
          <w:lang w:val="en-GB" w:eastAsia="ja-JP"/>
        </w:rPr>
        <w:t xml:space="preserve">1 </w:t>
      </w:r>
      <w:r w:rsidRPr="51E6A4CB">
        <w:rPr>
          <w:lang w:val="en-GB" w:eastAsia="ja-JP"/>
        </w:rPr>
        <w:t xml:space="preserve">measurement reports, support UE to include </w:t>
      </w:r>
      <w:r w:rsidR="00F32C53" w:rsidRPr="51E6A4CB">
        <w:rPr>
          <w:lang w:val="en-GB" w:eastAsia="ja-JP"/>
        </w:rPr>
        <w:t xml:space="preserve">measurement results for </w:t>
      </w:r>
      <w:r w:rsidRPr="51E6A4CB">
        <w:rPr>
          <w:lang w:val="en-GB" w:eastAsia="ja-JP"/>
        </w:rPr>
        <w:t>up to 4 beams per cell</w:t>
      </w:r>
      <w:r w:rsidR="00F32C53" w:rsidRPr="51E6A4CB">
        <w:rPr>
          <w:lang w:val="en-GB" w:eastAsia="ja-JP"/>
        </w:rPr>
        <w:t>,</w:t>
      </w:r>
      <w:r w:rsidRPr="51E6A4CB">
        <w:rPr>
          <w:lang w:val="en-GB" w:eastAsia="ja-JP"/>
        </w:rPr>
        <w:t xml:space="preserve"> for up to 4 cells.</w:t>
      </w:r>
      <w:bookmarkEnd w:id="6"/>
      <w:r w:rsidRPr="51E6A4CB">
        <w:rPr>
          <w:lang w:val="en-GB" w:eastAsia="ja-JP"/>
        </w:rPr>
        <w:t xml:space="preserve"> </w:t>
      </w:r>
      <w:bookmarkEnd w:id="7"/>
      <w:bookmarkEnd w:id="8"/>
    </w:p>
    <w:p w14:paraId="3133B4F8" w14:textId="4FCD130E" w:rsidR="001409B4" w:rsidRDefault="009B2CD4" w:rsidP="003D08A7">
      <w:pPr>
        <w:jc w:val="both"/>
        <w:rPr>
          <w:lang w:val="en-GB" w:eastAsia="ja-JP"/>
        </w:rPr>
      </w:pPr>
      <w:r>
        <w:rPr>
          <w:lang w:val="en-GB" w:eastAsia="ja-JP"/>
        </w:rPr>
        <w:t>A draft LS response is provided in the appendix.</w:t>
      </w:r>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5B1B626" w14:textId="23F041C6" w:rsidR="0015395C" w:rsidRDefault="006F6582">
      <w:pPr>
        <w:pStyle w:val="TableofFigures"/>
        <w:tabs>
          <w:tab w:val="right" w:leader="dot" w:pos="9629"/>
        </w:tabs>
        <w:rPr>
          <w:rFonts w:asciiTheme="minorHAnsi" w:eastAsiaTheme="minorEastAsia" w:hAnsiTheme="minorHAnsi"/>
          <w:b w:val="0"/>
          <w:kern w:val="2"/>
          <w:sz w:val="24"/>
          <w:szCs w:val="24"/>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3805941" w:history="1">
        <w:r w:rsidR="0015395C" w:rsidRPr="00174740">
          <w:rPr>
            <w:rStyle w:val="Hyperlink"/>
            <w:noProof/>
            <w:lang w:val="en-GB"/>
          </w:rPr>
          <w:t>Observation 1</w:t>
        </w:r>
        <w:r w:rsidR="0015395C">
          <w:rPr>
            <w:rFonts w:asciiTheme="minorHAnsi" w:eastAsiaTheme="minorEastAsia" w:hAnsiTheme="minorHAnsi"/>
            <w:b w:val="0"/>
            <w:kern w:val="2"/>
            <w:sz w:val="24"/>
            <w:szCs w:val="24"/>
            <w14:ligatures w14:val="standardContextual"/>
          </w:rPr>
          <w:tab/>
        </w:r>
        <w:r w:rsidR="0015395C" w:rsidRPr="00174740">
          <w:rPr>
            <w:rStyle w:val="Hyperlink"/>
            <w:noProof/>
            <w:lang w:val="en-GB"/>
          </w:rPr>
          <w:t>By including measurement results for multiple beams from the same LTM Candidate Cell, the network can learn if there are multiple beams with high RSRP in the cell or not.</w:t>
        </w:r>
      </w:hyperlink>
    </w:p>
    <w:p w14:paraId="2DA5A6F3" w14:textId="5CF853E5" w:rsidR="0015395C" w:rsidRDefault="00000000">
      <w:pPr>
        <w:pStyle w:val="TableofFigures"/>
        <w:tabs>
          <w:tab w:val="right" w:leader="dot" w:pos="9629"/>
        </w:tabs>
        <w:rPr>
          <w:rFonts w:asciiTheme="minorHAnsi" w:eastAsiaTheme="minorEastAsia" w:hAnsiTheme="minorHAnsi"/>
          <w:b w:val="0"/>
          <w:kern w:val="2"/>
          <w:sz w:val="24"/>
          <w:szCs w:val="24"/>
          <w14:ligatures w14:val="standardContextual"/>
        </w:rPr>
      </w:pPr>
      <w:hyperlink w:anchor="_Toc193805942" w:history="1">
        <w:r w:rsidR="0015395C" w:rsidRPr="00174740">
          <w:rPr>
            <w:rStyle w:val="Hyperlink"/>
            <w:noProof/>
            <w:lang w:val="en-GB"/>
          </w:rPr>
          <w:t>Observation 2</w:t>
        </w:r>
        <w:r w:rsidR="0015395C">
          <w:rPr>
            <w:rFonts w:asciiTheme="minorHAnsi" w:eastAsiaTheme="minorEastAsia" w:hAnsiTheme="minorHAnsi"/>
            <w:b w:val="0"/>
            <w:kern w:val="2"/>
            <w:sz w:val="24"/>
            <w:szCs w:val="24"/>
            <w14:ligatures w14:val="standardContextual"/>
          </w:rPr>
          <w:tab/>
        </w:r>
        <w:r w:rsidR="0015395C" w:rsidRPr="00174740">
          <w:rPr>
            <w:rStyle w:val="Hyperlink"/>
            <w:noProof/>
            <w:lang w:val="en-GB"/>
          </w:rPr>
          <w:t>By including measurement results from additional LTM candidate cells, the network can learn if there is another LTM candidate cell that has several beams with high RSRP.</w:t>
        </w:r>
      </w:hyperlink>
    </w:p>
    <w:p w14:paraId="7D91EC5D" w14:textId="47027545"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9A03970" w14:textId="77777777" w:rsidR="0015395C" w:rsidRDefault="006E1C82">
      <w:pPr>
        <w:pStyle w:val="TableofFigures"/>
        <w:tabs>
          <w:tab w:val="right" w:leader="dot" w:pos="9629"/>
        </w:tabs>
        <w:rPr>
          <w:rFonts w:asciiTheme="minorHAnsi" w:eastAsiaTheme="minorEastAsia" w:hAnsiTheme="minorHAnsi"/>
          <w:b w:val="0"/>
          <w:kern w:val="2"/>
          <w:sz w:val="24"/>
          <w:szCs w:val="24"/>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93805943" w:history="1">
        <w:r w:rsidR="0015395C" w:rsidRPr="0014180E">
          <w:rPr>
            <w:rStyle w:val="Hyperlink"/>
            <w:noProof/>
            <w:lang w:val="en-GB" w:eastAsia="ja-JP"/>
          </w:rPr>
          <w:t>Proposal 1</w:t>
        </w:r>
        <w:r w:rsidR="0015395C">
          <w:rPr>
            <w:rFonts w:asciiTheme="minorHAnsi" w:eastAsiaTheme="minorEastAsia" w:hAnsiTheme="minorHAnsi"/>
            <w:b w:val="0"/>
            <w:kern w:val="2"/>
            <w:sz w:val="24"/>
            <w:szCs w:val="24"/>
            <w14:ligatures w14:val="standardContextual"/>
          </w:rPr>
          <w:tab/>
        </w:r>
        <w:r w:rsidR="0015395C" w:rsidRPr="0014180E">
          <w:rPr>
            <w:rStyle w:val="Hyperlink"/>
            <w:noProof/>
            <w:lang w:val="en-GB" w:eastAsia="ja-JP"/>
          </w:rPr>
          <w:t xml:space="preserve">For event triggered LTM measurement reports, support UE to include measurement results for up to 4 beams per cell, for up to 4 cells. </w:t>
        </w:r>
      </w:hyperlink>
    </w:p>
    <w:p w14:paraId="747C743C" w14:textId="32C82EB1" w:rsidR="006E1C82" w:rsidRPr="00CE0424" w:rsidRDefault="006E1C82" w:rsidP="006E1C82">
      <w:pPr>
        <w:pStyle w:val="BodyText"/>
        <w:rPr>
          <w:b/>
          <w:bCs/>
        </w:rPr>
      </w:pPr>
      <w:r>
        <w:rPr>
          <w:b/>
          <w:bCs/>
        </w:rPr>
        <w:fldChar w:fldCharType="end"/>
      </w:r>
      <w:r w:rsidRPr="00CE0424">
        <w:rPr>
          <w:b/>
          <w:bCs/>
        </w:rPr>
        <w:t xml:space="preserve"> </w:t>
      </w:r>
    </w:p>
    <w:p w14:paraId="6584278B" w14:textId="77777777" w:rsidR="008E065E" w:rsidRPr="00CE0424" w:rsidRDefault="008E065E" w:rsidP="008E065E">
      <w:pPr>
        <w:rPr>
          <w:b/>
          <w:bCs/>
        </w:rPr>
      </w:pPr>
    </w:p>
    <w:p w14:paraId="19EDE22E" w14:textId="77777777" w:rsidR="008E065E" w:rsidRPr="00CE0424" w:rsidRDefault="008E065E" w:rsidP="008E065E">
      <w:pPr>
        <w:rPr>
          <w:b/>
          <w:bCs/>
        </w:rPr>
      </w:pPr>
    </w:p>
    <w:p w14:paraId="560ABAA7" w14:textId="77777777" w:rsidR="00AB0BC8" w:rsidRPr="00CE0424" w:rsidRDefault="00AB0BC8" w:rsidP="00A04F49">
      <w:pPr>
        <w:rPr>
          <w:b/>
          <w:bCs/>
        </w:rPr>
      </w:pPr>
    </w:p>
    <w:p w14:paraId="74A77E7E" w14:textId="77777777" w:rsidR="00311702" w:rsidRPr="00CE0424" w:rsidRDefault="00311702" w:rsidP="00AB0BC8"/>
    <w:p w14:paraId="58ACA235" w14:textId="77777777" w:rsidR="00C01F33" w:rsidRPr="00CE0424" w:rsidRDefault="00C01F33" w:rsidP="006E062C"/>
    <w:p w14:paraId="71D79D99" w14:textId="77777777" w:rsidR="00F507D1" w:rsidRPr="00CE0424" w:rsidRDefault="00F507D1" w:rsidP="00CE0424">
      <w:pPr>
        <w:pStyle w:val="Heading1"/>
      </w:pPr>
      <w:bookmarkStart w:id="9" w:name="_In-sequence_SDU_delivery"/>
      <w:bookmarkEnd w:id="9"/>
      <w:r w:rsidRPr="00CE0424">
        <w:t>References</w:t>
      </w:r>
    </w:p>
    <w:p w14:paraId="715CA09B" w14:textId="7356B83F" w:rsidR="003A7EF3" w:rsidRPr="003E12A8" w:rsidRDefault="00D05A60" w:rsidP="00CE0424">
      <w:pPr>
        <w:pStyle w:val="Reference"/>
      </w:pPr>
      <w:bookmarkStart w:id="10" w:name="_Ref192064784"/>
      <w:bookmarkStart w:id="11" w:name="_Ref174151459"/>
      <w:bookmarkStart w:id="12" w:name="_Ref189809556"/>
      <w:r>
        <w:rPr>
          <w:lang w:val="en-GB" w:eastAsia="ja-JP"/>
        </w:rPr>
        <w:t xml:space="preserve">R1-2501686, </w:t>
      </w:r>
      <w:r w:rsidRPr="00771870">
        <w:rPr>
          <w:lang w:val="en-GB" w:eastAsia="ja-JP"/>
        </w:rPr>
        <w:t>LS on number of beam measurements in the measurement report MAC CE</w:t>
      </w:r>
      <w:r>
        <w:rPr>
          <w:lang w:val="en-GB" w:eastAsia="ja-JP"/>
        </w:rPr>
        <w:t xml:space="preserve">, 3GPP TSG </w:t>
      </w:r>
      <w:r w:rsidRPr="009C5688">
        <w:rPr>
          <w:lang w:val="en-GB" w:eastAsia="ja-JP"/>
        </w:rPr>
        <w:t>RAN WG</w:t>
      </w:r>
      <w:r w:rsidR="00CB17A8" w:rsidRPr="009C5688">
        <w:rPr>
          <w:lang w:val="en-GB" w:eastAsia="ja-JP"/>
        </w:rPr>
        <w:t>1</w:t>
      </w:r>
      <w:r w:rsidRPr="009C5688">
        <w:rPr>
          <w:lang w:val="en-GB" w:eastAsia="ja-JP"/>
        </w:rPr>
        <w:t>#12</w:t>
      </w:r>
      <w:r w:rsidR="00CB17A8" w:rsidRPr="009C5688">
        <w:rPr>
          <w:lang w:val="en-GB" w:eastAsia="ja-JP"/>
        </w:rPr>
        <w:t>0bis</w:t>
      </w:r>
      <w:r w:rsidRPr="009C5688">
        <w:rPr>
          <w:lang w:val="en-GB" w:eastAsia="ja-JP"/>
        </w:rPr>
        <w:t xml:space="preserve">, </w:t>
      </w:r>
      <w:r w:rsidR="009C5688" w:rsidRPr="009C5688">
        <w:rPr>
          <w:lang w:val="en-GB" w:eastAsia="ja-JP"/>
        </w:rPr>
        <w:t>April</w:t>
      </w:r>
      <w:r w:rsidR="009C5688">
        <w:rPr>
          <w:lang w:val="en-GB" w:eastAsia="ja-JP"/>
        </w:rPr>
        <w:t xml:space="preserve"> </w:t>
      </w:r>
      <w:r>
        <w:rPr>
          <w:lang w:val="en-GB" w:eastAsia="ja-JP"/>
        </w:rPr>
        <w:t>2025</w:t>
      </w:r>
      <w:bookmarkEnd w:id="10"/>
      <w:bookmarkEnd w:id="11"/>
      <w:bookmarkEnd w:id="12"/>
    </w:p>
    <w:p w14:paraId="7A933861" w14:textId="7CE6CFE7" w:rsidR="003E12A8" w:rsidRDefault="003E12A8">
      <w:pPr>
        <w:spacing w:after="0" w:line="240" w:lineRule="auto"/>
        <w:rPr>
          <w:lang w:val="en-GB" w:eastAsia="ja-JP"/>
        </w:rPr>
      </w:pPr>
      <w:r>
        <w:rPr>
          <w:lang w:val="en-GB" w:eastAsia="ja-JP"/>
        </w:rPr>
        <w:br w:type="page"/>
      </w:r>
    </w:p>
    <w:p w14:paraId="499F586B" w14:textId="77777777" w:rsidR="003E12A8" w:rsidRPr="00CE0424" w:rsidRDefault="003E12A8" w:rsidP="003E12A8">
      <w:pPr>
        <w:pStyle w:val="Heading1"/>
      </w:pPr>
      <w:r w:rsidRPr="2B8F7A9D">
        <w:rPr>
          <w:lang w:val="en-US"/>
        </w:rPr>
        <w:lastRenderedPageBreak/>
        <w:t xml:space="preserve">Appendix: proposed </w:t>
      </w:r>
      <w:proofErr w:type="gramStart"/>
      <w:r w:rsidRPr="2B8F7A9D">
        <w:rPr>
          <w:lang w:val="en-US"/>
        </w:rPr>
        <w:t>reply</w:t>
      </w:r>
      <w:proofErr w:type="gramEnd"/>
      <w:r w:rsidRPr="2B8F7A9D">
        <w:rPr>
          <w:lang w:val="en-US"/>
        </w:rPr>
        <w:t xml:space="preserve"> LS</w:t>
      </w:r>
    </w:p>
    <w:p w14:paraId="010FED85" w14:textId="4F381DB5" w:rsidR="003E12A8" w:rsidRPr="00777B92" w:rsidRDefault="003E12A8" w:rsidP="003E12A8">
      <w:pPr>
        <w:pStyle w:val="Header"/>
        <w:tabs>
          <w:tab w:val="right" w:pos="9639"/>
        </w:tabs>
        <w:rPr>
          <w:rFonts w:cs="Arial"/>
          <w:b w:val="0"/>
          <w:bCs/>
          <w:sz w:val="24"/>
          <w:szCs w:val="24"/>
          <w:lang w:val="en-US"/>
        </w:rPr>
      </w:pPr>
      <w:r w:rsidRPr="00777B92">
        <w:rPr>
          <w:rFonts w:cs="Arial"/>
          <w:bCs/>
          <w:sz w:val="24"/>
          <w:szCs w:val="24"/>
          <w:lang w:val="en-US"/>
        </w:rPr>
        <w:t>3GPP TSG WG RAN1 #120</w:t>
      </w:r>
      <w:r w:rsidR="00AA243D" w:rsidRPr="00777B92">
        <w:rPr>
          <w:rFonts w:cs="Arial"/>
          <w:bCs/>
          <w:sz w:val="24"/>
          <w:szCs w:val="24"/>
          <w:lang w:val="en-US"/>
        </w:rPr>
        <w:t>-bis</w:t>
      </w:r>
      <w:r w:rsidRPr="00777B92">
        <w:rPr>
          <w:rFonts w:cs="Arial"/>
          <w:bCs/>
          <w:sz w:val="24"/>
          <w:szCs w:val="24"/>
          <w:lang w:val="en-US"/>
        </w:rPr>
        <w:tab/>
        <w:t>R1-</w:t>
      </w:r>
      <w:r w:rsidRPr="00777B92">
        <w:rPr>
          <w:rFonts w:cs="Arial"/>
          <w:sz w:val="24"/>
          <w:szCs w:val="24"/>
          <w:lang w:val="en-US"/>
        </w:rPr>
        <w:t>250xxxx</w:t>
      </w:r>
    </w:p>
    <w:p w14:paraId="5B17C954" w14:textId="78911140" w:rsidR="003E12A8" w:rsidRDefault="00AA243D" w:rsidP="003E12A8">
      <w:pPr>
        <w:pStyle w:val="Title"/>
        <w:spacing w:before="0"/>
        <w:rPr>
          <w:rFonts w:eastAsia="MS Mincho"/>
          <w:kern w:val="0"/>
          <w:sz w:val="24"/>
          <w:szCs w:val="22"/>
          <w:lang w:val="en-US" w:eastAsia="ja-JP"/>
        </w:rPr>
      </w:pPr>
      <w:bookmarkStart w:id="13" w:name="_Hlk69800918"/>
      <w:r>
        <w:rPr>
          <w:rFonts w:eastAsia="MS Mincho"/>
          <w:kern w:val="0"/>
          <w:sz w:val="24"/>
          <w:szCs w:val="22"/>
          <w:lang w:val="en-US" w:eastAsia="ja-JP"/>
        </w:rPr>
        <w:t>Wuhan</w:t>
      </w:r>
      <w:r w:rsidR="003E12A8">
        <w:rPr>
          <w:rFonts w:eastAsia="MS Mincho"/>
          <w:kern w:val="0"/>
          <w:sz w:val="24"/>
          <w:szCs w:val="22"/>
          <w:lang w:val="en-US" w:eastAsia="ja-JP"/>
        </w:rPr>
        <w:t xml:space="preserve">, </w:t>
      </w:r>
      <w:r>
        <w:rPr>
          <w:rFonts w:eastAsia="MS Mincho"/>
          <w:kern w:val="0"/>
          <w:sz w:val="24"/>
          <w:szCs w:val="22"/>
          <w:lang w:val="en-US" w:eastAsia="ja-JP"/>
        </w:rPr>
        <w:t>China</w:t>
      </w:r>
      <w:r w:rsidR="003E12A8" w:rsidRPr="005E0C6B">
        <w:rPr>
          <w:rFonts w:eastAsia="MS Mincho"/>
          <w:kern w:val="0"/>
          <w:sz w:val="24"/>
          <w:szCs w:val="22"/>
          <w:lang w:val="en-US" w:eastAsia="ja-JP"/>
        </w:rPr>
        <w:t xml:space="preserve">, </w:t>
      </w:r>
      <w:r>
        <w:rPr>
          <w:rFonts w:eastAsia="MS Mincho"/>
          <w:kern w:val="0"/>
          <w:sz w:val="24"/>
          <w:szCs w:val="22"/>
          <w:lang w:val="en-US" w:eastAsia="ja-JP"/>
        </w:rPr>
        <w:t xml:space="preserve">April </w:t>
      </w:r>
      <w:r w:rsidR="003E12A8">
        <w:rPr>
          <w:rFonts w:eastAsia="MS Mincho"/>
          <w:kern w:val="0"/>
          <w:sz w:val="24"/>
          <w:szCs w:val="22"/>
          <w:lang w:val="en-US" w:eastAsia="ja-JP"/>
        </w:rPr>
        <w:t>7</w:t>
      </w:r>
      <w:r w:rsidR="003E12A8" w:rsidRPr="008950EC">
        <w:rPr>
          <w:rFonts w:eastAsia="MS Mincho"/>
          <w:kern w:val="0"/>
          <w:sz w:val="24"/>
          <w:szCs w:val="22"/>
          <w:vertAlign w:val="superscript"/>
          <w:lang w:val="en-US" w:eastAsia="ja-JP"/>
        </w:rPr>
        <w:t>th</w:t>
      </w:r>
      <w:r w:rsidR="003E12A8">
        <w:rPr>
          <w:rFonts w:eastAsia="MS Mincho"/>
          <w:kern w:val="0"/>
          <w:sz w:val="24"/>
          <w:szCs w:val="22"/>
          <w:lang w:val="en-US" w:eastAsia="ja-JP"/>
        </w:rPr>
        <w:t xml:space="preserve"> – </w:t>
      </w:r>
      <w:r>
        <w:rPr>
          <w:rFonts w:eastAsia="MS Mincho"/>
          <w:kern w:val="0"/>
          <w:sz w:val="24"/>
          <w:szCs w:val="22"/>
          <w:lang w:val="en-US" w:eastAsia="ja-JP"/>
        </w:rPr>
        <w:t>1</w:t>
      </w:r>
      <w:r w:rsidR="003E12A8">
        <w:rPr>
          <w:rFonts w:eastAsia="MS Mincho"/>
          <w:kern w:val="0"/>
          <w:sz w:val="24"/>
          <w:szCs w:val="22"/>
          <w:lang w:val="en-US" w:eastAsia="ja-JP"/>
        </w:rPr>
        <w:t>1</w:t>
      </w:r>
      <w:r w:rsidR="003E12A8" w:rsidRPr="008950EC">
        <w:rPr>
          <w:rFonts w:eastAsia="MS Mincho"/>
          <w:kern w:val="0"/>
          <w:sz w:val="24"/>
          <w:szCs w:val="22"/>
          <w:vertAlign w:val="superscript"/>
          <w:lang w:val="en-US" w:eastAsia="ja-JP"/>
        </w:rPr>
        <w:t>t</w:t>
      </w:r>
      <w:r>
        <w:rPr>
          <w:rFonts w:eastAsia="MS Mincho"/>
          <w:kern w:val="0"/>
          <w:sz w:val="24"/>
          <w:szCs w:val="22"/>
          <w:vertAlign w:val="superscript"/>
          <w:lang w:val="en-US" w:eastAsia="ja-JP"/>
        </w:rPr>
        <w:t>h</w:t>
      </w:r>
      <w:r w:rsidR="003E12A8" w:rsidRPr="005E0C6B">
        <w:rPr>
          <w:rFonts w:eastAsia="MS Mincho"/>
          <w:kern w:val="0"/>
          <w:sz w:val="24"/>
          <w:szCs w:val="22"/>
          <w:lang w:val="en-US" w:eastAsia="ja-JP"/>
        </w:rPr>
        <w:t>, 202</w:t>
      </w:r>
      <w:r w:rsidR="003E12A8">
        <w:rPr>
          <w:rFonts w:eastAsia="MS Mincho"/>
          <w:kern w:val="0"/>
          <w:sz w:val="24"/>
          <w:szCs w:val="22"/>
          <w:lang w:val="en-US" w:eastAsia="ja-JP"/>
        </w:rPr>
        <w:t>5</w:t>
      </w:r>
    </w:p>
    <w:p w14:paraId="3A937655" w14:textId="5A33D8E6" w:rsidR="003E12A8" w:rsidRPr="000F4E43" w:rsidRDefault="003E12A8" w:rsidP="003E12A8">
      <w:pPr>
        <w:pStyle w:val="Title"/>
        <w:spacing w:before="0"/>
      </w:pPr>
      <w:r w:rsidRPr="000F4E43">
        <w:t>Title:</w:t>
      </w:r>
      <w:r w:rsidRPr="000F4E43">
        <w:tab/>
      </w:r>
      <w:bookmarkStart w:id="14" w:name="_Hlk143692147"/>
      <w:r>
        <w:t xml:space="preserve">Draft </w:t>
      </w:r>
      <w:proofErr w:type="gramStart"/>
      <w:r>
        <w:t>r</w:t>
      </w:r>
      <w:r w:rsidRPr="00D634FF">
        <w:t>eply</w:t>
      </w:r>
      <w:proofErr w:type="gramEnd"/>
      <w:r w:rsidRPr="00D634FF">
        <w:t xml:space="preserve"> </w:t>
      </w:r>
      <w:r w:rsidRPr="00757F03">
        <w:t xml:space="preserve">LS on </w:t>
      </w:r>
      <w:bookmarkEnd w:id="14"/>
      <w:r w:rsidR="003E0EAB" w:rsidRPr="003E0EAB">
        <w:t>number of beam measurements in the measurement report MAC CE</w:t>
      </w:r>
    </w:p>
    <w:p w14:paraId="462F5F83" w14:textId="43DC6CB6" w:rsidR="003E12A8" w:rsidRPr="000F4E43" w:rsidRDefault="003E12A8" w:rsidP="003E12A8">
      <w:pPr>
        <w:pStyle w:val="Title"/>
        <w:spacing w:before="0"/>
      </w:pPr>
      <w:r w:rsidRPr="000F4E43">
        <w:t>Response to:</w:t>
      </w:r>
      <w:r w:rsidRPr="000F4E43">
        <w:tab/>
      </w:r>
      <w:r w:rsidRPr="008950EC">
        <w:t>R1-25</w:t>
      </w:r>
      <w:r w:rsidR="003B0DC4">
        <w:t>01686</w:t>
      </w:r>
      <w:r w:rsidRPr="00A34087">
        <w:t xml:space="preserve">, </w:t>
      </w:r>
      <w:r w:rsidRPr="00757F03">
        <w:t xml:space="preserve">LS on </w:t>
      </w:r>
      <w:r w:rsidR="007A3CF6">
        <w:t>number of beam measurements in the measurement report MAC CE</w:t>
      </w:r>
    </w:p>
    <w:p w14:paraId="22700D1E" w14:textId="07C0B9EF" w:rsidR="003E12A8" w:rsidRPr="000F4E43" w:rsidRDefault="003E12A8" w:rsidP="003E12A8">
      <w:pPr>
        <w:pStyle w:val="Title"/>
        <w:spacing w:before="0"/>
      </w:pPr>
      <w:r w:rsidRPr="000F4E43">
        <w:t>Release:</w:t>
      </w:r>
      <w:r w:rsidRPr="000F4E43">
        <w:tab/>
      </w:r>
      <w:r w:rsidRPr="00D634FF">
        <w:t>Rel-1</w:t>
      </w:r>
      <w:r w:rsidR="007A3CF6">
        <w:t>9</w:t>
      </w:r>
    </w:p>
    <w:p w14:paraId="3FB3FA49" w14:textId="6E0BB6B2" w:rsidR="003E12A8" w:rsidRPr="000F4E43" w:rsidRDefault="003E12A8" w:rsidP="003E12A8">
      <w:pPr>
        <w:pStyle w:val="Title"/>
        <w:spacing w:before="0"/>
      </w:pPr>
      <w:r w:rsidRPr="000F4E43">
        <w:t>Work Item:</w:t>
      </w:r>
      <w:r w:rsidRPr="000F4E43">
        <w:tab/>
      </w:r>
      <w:r w:rsidRPr="00845D82">
        <w:t>NR_Mob_</w:t>
      </w:r>
      <w:r w:rsidR="007A3CF6">
        <w:t>P</w:t>
      </w:r>
      <w:r w:rsidRPr="00845D82">
        <w:t>h</w:t>
      </w:r>
      <w:r w:rsidR="007A3CF6">
        <w:t>4</w:t>
      </w:r>
      <w:r w:rsidRPr="00845D82">
        <w:t>-Core</w:t>
      </w:r>
    </w:p>
    <w:p w14:paraId="769599CF" w14:textId="77777777" w:rsidR="003E12A8" w:rsidRPr="00DA798F" w:rsidRDefault="003E12A8" w:rsidP="003E12A8">
      <w:pPr>
        <w:spacing w:after="60"/>
        <w:ind w:left="1985" w:hanging="1985"/>
        <w:rPr>
          <w:rFonts w:cs="Arial"/>
          <w:b/>
          <w:lang w:val="en-GB"/>
        </w:rPr>
      </w:pPr>
    </w:p>
    <w:p w14:paraId="643A8B7D" w14:textId="77777777" w:rsidR="003E12A8" w:rsidRPr="000F4E43" w:rsidRDefault="003E12A8" w:rsidP="003E12A8">
      <w:pPr>
        <w:pStyle w:val="Source"/>
      </w:pPr>
      <w:r w:rsidRPr="000F4E43">
        <w:t>Source:</w:t>
      </w:r>
      <w:r w:rsidRPr="000F4E43">
        <w:tab/>
      </w:r>
      <w:r w:rsidRPr="00603D61">
        <w:t>[Ericsson]</w:t>
      </w:r>
    </w:p>
    <w:p w14:paraId="35062CD4" w14:textId="77777777" w:rsidR="003E12A8" w:rsidRPr="000F4E43" w:rsidRDefault="003E12A8" w:rsidP="003E12A8">
      <w:pPr>
        <w:pStyle w:val="Source"/>
      </w:pPr>
      <w:r w:rsidRPr="000F4E43">
        <w:t>To:</w:t>
      </w:r>
      <w:r w:rsidRPr="000F4E43">
        <w:tab/>
      </w:r>
      <w:r>
        <w:t>RAN2</w:t>
      </w:r>
    </w:p>
    <w:p w14:paraId="48F28281" w14:textId="77777777" w:rsidR="003E12A8" w:rsidRPr="000F4E43" w:rsidRDefault="003E12A8" w:rsidP="003E12A8">
      <w:pPr>
        <w:pStyle w:val="Source"/>
      </w:pPr>
      <w:r w:rsidRPr="000F4E43">
        <w:t>Cc:</w:t>
      </w:r>
      <w:r w:rsidRPr="000F4E43">
        <w:tab/>
      </w:r>
    </w:p>
    <w:bookmarkEnd w:id="13"/>
    <w:p w14:paraId="1A855F44" w14:textId="77777777" w:rsidR="003E12A8" w:rsidRPr="000F4E43" w:rsidRDefault="003E12A8" w:rsidP="003E12A8">
      <w:pPr>
        <w:spacing w:after="60"/>
        <w:ind w:left="1985" w:hanging="1985"/>
        <w:rPr>
          <w:rFonts w:cs="Arial"/>
          <w:bCs/>
        </w:rPr>
      </w:pPr>
    </w:p>
    <w:p w14:paraId="09A4635C" w14:textId="77777777" w:rsidR="003E12A8" w:rsidRPr="000F4E43" w:rsidRDefault="003E12A8" w:rsidP="003E12A8">
      <w:pPr>
        <w:tabs>
          <w:tab w:val="left" w:pos="2268"/>
        </w:tabs>
        <w:rPr>
          <w:rFonts w:cs="Arial"/>
          <w:bCs/>
        </w:rPr>
      </w:pPr>
      <w:r w:rsidRPr="000F4E43">
        <w:rPr>
          <w:rFonts w:cs="Arial"/>
          <w:b/>
        </w:rPr>
        <w:t>Contact Person:</w:t>
      </w:r>
      <w:r w:rsidRPr="000F4E43">
        <w:rPr>
          <w:rFonts w:cs="Arial"/>
          <w:bCs/>
        </w:rPr>
        <w:tab/>
      </w:r>
    </w:p>
    <w:p w14:paraId="028487FC" w14:textId="574ABC59" w:rsidR="003E12A8" w:rsidRPr="000F4E43" w:rsidRDefault="003E12A8" w:rsidP="003E12A8">
      <w:pPr>
        <w:pStyle w:val="Contact"/>
        <w:tabs>
          <w:tab w:val="clear" w:pos="2268"/>
        </w:tabs>
        <w:rPr>
          <w:bCs/>
        </w:rPr>
      </w:pPr>
      <w:r w:rsidRPr="2B8F7A9D">
        <w:rPr>
          <w:lang w:val="en-US"/>
        </w:rPr>
        <w:t>Name:</w:t>
      </w:r>
      <w:r w:rsidRPr="000F4E43">
        <w:rPr>
          <w:bCs/>
        </w:rPr>
        <w:tab/>
      </w:r>
      <w:r w:rsidRPr="2B8F7A9D">
        <w:rPr>
          <w:b w:val="0"/>
          <w:lang w:val="en-US"/>
        </w:rPr>
        <w:t>[</w:t>
      </w:r>
      <w:r w:rsidR="00DA798F">
        <w:rPr>
          <w:b w:val="0"/>
          <w:lang w:val="en-US"/>
        </w:rPr>
        <w:t>Gustav Lindmark</w:t>
      </w:r>
      <w:r w:rsidRPr="2B8F7A9D">
        <w:rPr>
          <w:b w:val="0"/>
          <w:lang w:val="en-US"/>
        </w:rPr>
        <w:t>]</w:t>
      </w:r>
    </w:p>
    <w:p w14:paraId="31616D92" w14:textId="7D3FEBB4" w:rsidR="003E12A8" w:rsidRPr="000F4E43" w:rsidRDefault="003E12A8" w:rsidP="003E12A8">
      <w:pPr>
        <w:pStyle w:val="Contact"/>
        <w:tabs>
          <w:tab w:val="clear" w:pos="2268"/>
        </w:tabs>
        <w:rPr>
          <w:color w:val="0000FF"/>
          <w:lang w:val="en-US"/>
        </w:rPr>
      </w:pPr>
      <w:r w:rsidRPr="2B8F7A9D">
        <w:rPr>
          <w:lang w:val="en-US"/>
        </w:rPr>
        <w:t>E-mail Address:</w:t>
      </w:r>
      <w:r>
        <w:tab/>
      </w:r>
      <w:r w:rsidRPr="2B8F7A9D">
        <w:rPr>
          <w:b w:val="0"/>
          <w:color w:val="0000FF"/>
          <w:lang w:val="en-US"/>
        </w:rPr>
        <w:t>[</w:t>
      </w:r>
      <w:hyperlink r:id="rId8" w:history="1">
        <w:r w:rsidR="00DA798F" w:rsidRPr="00BA4308">
          <w:rPr>
            <w:rStyle w:val="Hyperlink"/>
            <w:b w:val="0"/>
            <w:lang w:val="en-US"/>
          </w:rPr>
          <w:t>gustav.lindmark@ericsson.com</w:t>
        </w:r>
      </w:hyperlink>
      <w:r w:rsidRPr="2B8F7A9D">
        <w:rPr>
          <w:b w:val="0"/>
          <w:lang w:val="en-US"/>
        </w:rPr>
        <w:t>]</w:t>
      </w:r>
    </w:p>
    <w:p w14:paraId="01B5352A" w14:textId="77777777" w:rsidR="003E12A8" w:rsidRPr="000F4E43" w:rsidRDefault="003E12A8" w:rsidP="003E12A8">
      <w:pPr>
        <w:rPr>
          <w:rFonts w:cs="Arial"/>
        </w:rPr>
      </w:pPr>
    </w:p>
    <w:p w14:paraId="1FC53C70" w14:textId="77777777" w:rsidR="003E12A8" w:rsidRPr="00A73698" w:rsidRDefault="003E12A8" w:rsidP="003E12A8">
      <w:pPr>
        <w:spacing w:after="120"/>
        <w:rPr>
          <w:rFonts w:cs="Arial"/>
          <w:b/>
          <w:szCs w:val="20"/>
        </w:rPr>
      </w:pPr>
      <w:r w:rsidRPr="00A73698">
        <w:rPr>
          <w:rFonts w:cs="Arial"/>
          <w:b/>
          <w:szCs w:val="20"/>
        </w:rPr>
        <w:t>1. Overall Description:</w:t>
      </w:r>
    </w:p>
    <w:p w14:paraId="6CAC66A9" w14:textId="57632245" w:rsidR="003E12A8" w:rsidRDefault="003E12A8" w:rsidP="003E12A8">
      <w:pPr>
        <w:pStyle w:val="Header"/>
        <w:jc w:val="both"/>
        <w:rPr>
          <w:rFonts w:cs="Arial"/>
          <w:b w:val="0"/>
          <w:bCs/>
          <w:sz w:val="20"/>
        </w:rPr>
      </w:pPr>
      <w:r w:rsidRPr="00A73698">
        <w:rPr>
          <w:rFonts w:cs="Arial"/>
          <w:b w:val="0"/>
          <w:bCs/>
          <w:sz w:val="20"/>
        </w:rPr>
        <w:t xml:space="preserve">RAN1 thanks RAN2 for the </w:t>
      </w:r>
      <w:r w:rsidRPr="008950EC">
        <w:rPr>
          <w:rFonts w:cs="Arial"/>
          <w:b w:val="0"/>
          <w:bCs/>
          <w:sz w:val="20"/>
        </w:rPr>
        <w:t xml:space="preserve">LS </w:t>
      </w:r>
      <w:r w:rsidR="00CA3FD7" w:rsidRPr="00CA3FD7">
        <w:rPr>
          <w:rFonts w:cs="Arial"/>
          <w:b w:val="0"/>
          <w:bCs/>
          <w:sz w:val="20"/>
        </w:rPr>
        <w:t>on number of beam measurements in the measurement report MAC CE</w:t>
      </w:r>
      <w:r>
        <w:rPr>
          <w:rFonts w:cs="Arial"/>
          <w:b w:val="0"/>
          <w:bCs/>
          <w:sz w:val="20"/>
        </w:rPr>
        <w:t>.</w:t>
      </w:r>
    </w:p>
    <w:p w14:paraId="2CEB474C" w14:textId="77777777" w:rsidR="003E12A8" w:rsidRDefault="003E12A8" w:rsidP="003E12A8">
      <w:pPr>
        <w:pStyle w:val="Header"/>
        <w:jc w:val="both"/>
        <w:rPr>
          <w:rFonts w:cs="Arial"/>
          <w:b w:val="0"/>
          <w:bCs/>
          <w:sz w:val="20"/>
        </w:rPr>
      </w:pPr>
    </w:p>
    <w:p w14:paraId="591B09A5" w14:textId="77777777" w:rsidR="003E12A8" w:rsidRDefault="003E12A8" w:rsidP="003E12A8">
      <w:pPr>
        <w:pStyle w:val="Header"/>
        <w:jc w:val="both"/>
        <w:rPr>
          <w:rFonts w:cs="Arial"/>
          <w:b w:val="0"/>
          <w:bCs/>
          <w:sz w:val="20"/>
        </w:rPr>
      </w:pPr>
      <w:r>
        <w:rPr>
          <w:rFonts w:cs="Arial"/>
          <w:b w:val="0"/>
          <w:bCs/>
          <w:sz w:val="20"/>
        </w:rPr>
        <w:t>Question:</w:t>
      </w:r>
    </w:p>
    <w:p w14:paraId="466D48A8" w14:textId="77AFF498" w:rsidR="00D42E86" w:rsidRPr="00D42E86" w:rsidRDefault="00D42E86" w:rsidP="00D42E86">
      <w:pPr>
        <w:pStyle w:val="Header"/>
        <w:jc w:val="both"/>
        <w:rPr>
          <w:rFonts w:cs="Arial"/>
          <w:b w:val="0"/>
          <w:bCs/>
          <w:sz w:val="20"/>
        </w:rPr>
      </w:pPr>
      <w:r w:rsidRPr="00D42E86">
        <w:rPr>
          <w:rFonts w:cs="Arial"/>
          <w:b w:val="0"/>
          <w:bCs/>
          <w:sz w:val="20"/>
        </w:rPr>
        <w:t>Regarding the format of the MAC CE</w:t>
      </w:r>
      <w:r w:rsidR="00375C1D">
        <w:rPr>
          <w:rFonts w:cs="Arial"/>
          <w:b w:val="0"/>
          <w:bCs/>
          <w:sz w:val="20"/>
        </w:rPr>
        <w:t xml:space="preserve"> carrying </w:t>
      </w:r>
      <w:r w:rsidR="008D1B5C">
        <w:rPr>
          <w:rFonts w:cs="Arial"/>
          <w:b w:val="0"/>
          <w:bCs/>
          <w:sz w:val="20"/>
        </w:rPr>
        <w:t>event-triggered LTM measurement report</w:t>
      </w:r>
      <w:r w:rsidRPr="00D42E86">
        <w:rPr>
          <w:rFonts w:cs="Arial"/>
          <w:b w:val="0"/>
          <w:bCs/>
          <w:sz w:val="20"/>
        </w:rPr>
        <w:t xml:space="preserve">, </w:t>
      </w:r>
      <w:r>
        <w:rPr>
          <w:rFonts w:cs="Arial"/>
          <w:b w:val="0"/>
          <w:bCs/>
          <w:sz w:val="20"/>
        </w:rPr>
        <w:t xml:space="preserve">RAN2 </w:t>
      </w:r>
      <w:r w:rsidRPr="00D42E86">
        <w:rPr>
          <w:rFonts w:cs="Arial"/>
          <w:b w:val="0"/>
          <w:bCs/>
          <w:sz w:val="20"/>
        </w:rPr>
        <w:t>ask</w:t>
      </w:r>
      <w:r w:rsidR="00377720">
        <w:rPr>
          <w:rFonts w:cs="Arial"/>
          <w:b w:val="0"/>
          <w:bCs/>
          <w:sz w:val="20"/>
        </w:rPr>
        <w:t xml:space="preserve"> RAN1</w:t>
      </w:r>
      <w:r w:rsidRPr="00D42E86">
        <w:rPr>
          <w:rFonts w:cs="Arial"/>
          <w:b w:val="0"/>
          <w:bCs/>
          <w:sz w:val="20"/>
        </w:rPr>
        <w:t xml:space="preserve"> the following question:</w:t>
      </w:r>
    </w:p>
    <w:p w14:paraId="25FCBCF5" w14:textId="0A8DD145" w:rsidR="00D42E86" w:rsidRDefault="00D42E86" w:rsidP="00D42E86">
      <w:pPr>
        <w:pStyle w:val="Header"/>
        <w:numPr>
          <w:ilvl w:val="0"/>
          <w:numId w:val="30"/>
        </w:numPr>
        <w:jc w:val="both"/>
        <w:rPr>
          <w:rFonts w:cs="Arial"/>
          <w:b w:val="0"/>
          <w:bCs/>
          <w:sz w:val="20"/>
        </w:rPr>
      </w:pPr>
      <w:r w:rsidRPr="00D42E86">
        <w:rPr>
          <w:rFonts w:cs="Arial"/>
          <w:b w:val="0"/>
          <w:bCs/>
          <w:sz w:val="20"/>
        </w:rPr>
        <w:t>What should be the maximum number of beam-level measurement results that can be included in the MAC CE?</w:t>
      </w:r>
    </w:p>
    <w:p w14:paraId="094C281B" w14:textId="77777777" w:rsidR="003E12A8" w:rsidRDefault="003E12A8" w:rsidP="003E12A8">
      <w:pPr>
        <w:pStyle w:val="Header"/>
        <w:jc w:val="both"/>
        <w:rPr>
          <w:rFonts w:cs="Arial"/>
          <w:b w:val="0"/>
          <w:bCs/>
          <w:sz w:val="20"/>
        </w:rPr>
      </w:pPr>
    </w:p>
    <w:p w14:paraId="15C967F8" w14:textId="77777777" w:rsidR="00377720" w:rsidRDefault="003E12A8" w:rsidP="003E12A8">
      <w:pPr>
        <w:pStyle w:val="Header"/>
        <w:jc w:val="both"/>
        <w:rPr>
          <w:rFonts w:cs="Arial"/>
          <w:b w:val="0"/>
          <w:bCs/>
          <w:sz w:val="20"/>
        </w:rPr>
      </w:pPr>
      <w:r>
        <w:rPr>
          <w:rFonts w:cs="Arial"/>
          <w:b w:val="0"/>
          <w:bCs/>
          <w:sz w:val="20"/>
        </w:rPr>
        <w:t xml:space="preserve">Answer: </w:t>
      </w:r>
    </w:p>
    <w:p w14:paraId="68F5442E" w14:textId="56DD490E" w:rsidR="00C13EB2" w:rsidRDefault="00AE1A52" w:rsidP="003E12A8">
      <w:pPr>
        <w:pStyle w:val="Header"/>
        <w:jc w:val="both"/>
        <w:rPr>
          <w:rFonts w:cs="Arial"/>
          <w:b w:val="0"/>
          <w:bCs/>
          <w:sz w:val="20"/>
        </w:rPr>
      </w:pPr>
      <w:r>
        <w:rPr>
          <w:rFonts w:cs="Arial"/>
          <w:b w:val="0"/>
          <w:bCs/>
          <w:sz w:val="20"/>
        </w:rPr>
        <w:t>F</w:t>
      </w:r>
      <w:r w:rsidRPr="00AE1A52">
        <w:rPr>
          <w:rFonts w:cs="Arial"/>
          <w:b w:val="0"/>
          <w:bCs/>
          <w:sz w:val="20"/>
        </w:rPr>
        <w:t>or event triggered L</w:t>
      </w:r>
      <w:r w:rsidR="007D3D93">
        <w:rPr>
          <w:rFonts w:cs="Arial"/>
          <w:b w:val="0"/>
          <w:bCs/>
          <w:sz w:val="20"/>
        </w:rPr>
        <w:t>TM</w:t>
      </w:r>
      <w:r w:rsidRPr="00AE1A52">
        <w:rPr>
          <w:rFonts w:cs="Arial"/>
          <w:b w:val="0"/>
          <w:bCs/>
          <w:sz w:val="20"/>
        </w:rPr>
        <w:t xml:space="preserve"> measurement reports, </w:t>
      </w:r>
      <w:r w:rsidR="00B128A2">
        <w:rPr>
          <w:rFonts w:cs="Arial"/>
          <w:b w:val="0"/>
          <w:bCs/>
          <w:sz w:val="20"/>
        </w:rPr>
        <w:t xml:space="preserve">support to </w:t>
      </w:r>
      <w:r w:rsidR="00D05824" w:rsidRPr="00EE512E">
        <w:rPr>
          <w:rFonts w:cs="Arial"/>
          <w:b w:val="0"/>
          <w:bCs/>
          <w:sz w:val="20"/>
        </w:rPr>
        <w:t xml:space="preserve">configure the UE to include </w:t>
      </w:r>
      <w:r w:rsidR="009F4318">
        <w:rPr>
          <w:rFonts w:cs="Arial"/>
          <w:b w:val="0"/>
          <w:bCs/>
          <w:sz w:val="20"/>
        </w:rPr>
        <w:t>measurement</w:t>
      </w:r>
      <w:r w:rsidR="00BF7AEC">
        <w:rPr>
          <w:rFonts w:cs="Arial"/>
          <w:b w:val="0"/>
          <w:bCs/>
          <w:sz w:val="20"/>
        </w:rPr>
        <w:t xml:space="preserve"> result</w:t>
      </w:r>
      <w:r w:rsidR="009F4318">
        <w:rPr>
          <w:rFonts w:cs="Arial"/>
          <w:b w:val="0"/>
          <w:bCs/>
          <w:sz w:val="20"/>
        </w:rPr>
        <w:t xml:space="preserve">s </w:t>
      </w:r>
      <w:r w:rsidR="00BF7AEC">
        <w:rPr>
          <w:rFonts w:cs="Arial"/>
          <w:b w:val="0"/>
          <w:bCs/>
          <w:sz w:val="20"/>
        </w:rPr>
        <w:t>for</w:t>
      </w:r>
      <w:r w:rsidR="009F4318">
        <w:rPr>
          <w:rFonts w:cs="Arial"/>
          <w:b w:val="0"/>
          <w:bCs/>
          <w:sz w:val="20"/>
        </w:rPr>
        <w:t xml:space="preserve"> </w:t>
      </w:r>
      <w:r w:rsidR="00D05824" w:rsidRPr="00EE512E">
        <w:rPr>
          <w:rFonts w:cs="Arial"/>
          <w:b w:val="0"/>
          <w:bCs/>
          <w:sz w:val="20"/>
        </w:rPr>
        <w:t>up to 4 beams per cell</w:t>
      </w:r>
      <w:r w:rsidR="0029590F">
        <w:rPr>
          <w:rFonts w:cs="Arial"/>
          <w:b w:val="0"/>
          <w:bCs/>
          <w:sz w:val="20"/>
        </w:rPr>
        <w:t>,</w:t>
      </w:r>
      <w:r w:rsidR="00D05824" w:rsidRPr="00EE512E">
        <w:rPr>
          <w:rFonts w:cs="Arial"/>
          <w:b w:val="0"/>
          <w:bCs/>
          <w:sz w:val="20"/>
        </w:rPr>
        <w:t xml:space="preserve"> for up to 4 cells</w:t>
      </w:r>
      <w:r w:rsidR="00C13EB2">
        <w:rPr>
          <w:rFonts w:cs="Arial"/>
          <w:b w:val="0"/>
          <w:bCs/>
          <w:sz w:val="20"/>
        </w:rPr>
        <w:t>, in total 16 beams</w:t>
      </w:r>
      <w:r w:rsidR="00807DEF">
        <w:rPr>
          <w:rFonts w:cs="Arial"/>
          <w:b w:val="0"/>
          <w:bCs/>
          <w:sz w:val="20"/>
        </w:rPr>
        <w:t xml:space="preserve">, </w:t>
      </w:r>
      <w:r w:rsidR="002C244B">
        <w:rPr>
          <w:rFonts w:cs="Arial"/>
          <w:b w:val="0"/>
          <w:bCs/>
          <w:sz w:val="20"/>
        </w:rPr>
        <w:t>in the MAC CE</w:t>
      </w:r>
      <w:r w:rsidR="00807DEF">
        <w:rPr>
          <w:rFonts w:cs="Arial"/>
          <w:b w:val="0"/>
          <w:bCs/>
          <w:sz w:val="20"/>
        </w:rPr>
        <w:t>.</w:t>
      </w:r>
    </w:p>
    <w:p w14:paraId="0BCCCE40" w14:textId="77777777" w:rsidR="003E12A8" w:rsidRDefault="003E12A8" w:rsidP="003E12A8">
      <w:pPr>
        <w:pStyle w:val="Header"/>
        <w:jc w:val="both"/>
        <w:rPr>
          <w:rFonts w:cs="Arial"/>
          <w:b w:val="0"/>
          <w:bCs/>
          <w:sz w:val="20"/>
        </w:rPr>
      </w:pPr>
      <w:r>
        <w:rPr>
          <w:rFonts w:cs="Arial"/>
          <w:b w:val="0"/>
          <w:bCs/>
          <w:sz w:val="20"/>
        </w:rPr>
        <w:t xml:space="preserve">  </w:t>
      </w:r>
    </w:p>
    <w:p w14:paraId="4B111257" w14:textId="77777777" w:rsidR="003E12A8" w:rsidRDefault="003E12A8" w:rsidP="003E12A8">
      <w:pPr>
        <w:pStyle w:val="Header"/>
        <w:jc w:val="both"/>
        <w:rPr>
          <w:rFonts w:cs="Arial"/>
          <w:b w:val="0"/>
          <w:bCs/>
          <w:sz w:val="20"/>
        </w:rPr>
      </w:pPr>
    </w:p>
    <w:p w14:paraId="68F96A12" w14:textId="77777777" w:rsidR="003E12A8" w:rsidRDefault="003E12A8" w:rsidP="003E12A8">
      <w:pPr>
        <w:pStyle w:val="Header"/>
        <w:jc w:val="both"/>
        <w:rPr>
          <w:rFonts w:cs="Arial"/>
          <w:b w:val="0"/>
          <w:bCs/>
          <w:sz w:val="20"/>
        </w:rPr>
      </w:pPr>
      <w:r w:rsidRPr="004D47AF">
        <w:rPr>
          <w:rFonts w:cs="Arial"/>
          <w:sz w:val="20"/>
        </w:rPr>
        <w:t>ACTION:</w:t>
      </w:r>
      <w:r>
        <w:rPr>
          <w:rFonts w:cs="Arial"/>
          <w:b w:val="0"/>
          <w:bCs/>
          <w:sz w:val="20"/>
        </w:rPr>
        <w:t xml:space="preserve"> </w:t>
      </w:r>
    </w:p>
    <w:p w14:paraId="436725E8" w14:textId="77777777" w:rsidR="003E12A8" w:rsidRDefault="003E12A8" w:rsidP="003E12A8">
      <w:pPr>
        <w:pStyle w:val="Header"/>
        <w:jc w:val="both"/>
        <w:rPr>
          <w:rFonts w:cs="Arial"/>
          <w:b w:val="0"/>
          <w:bCs/>
          <w:sz w:val="20"/>
        </w:rPr>
      </w:pPr>
    </w:p>
    <w:p w14:paraId="6726084D" w14:textId="77777777" w:rsidR="003E12A8" w:rsidRPr="00A73698" w:rsidRDefault="003E12A8" w:rsidP="003E12A8">
      <w:pPr>
        <w:spacing w:after="320"/>
        <w:jc w:val="both"/>
        <w:rPr>
          <w:rFonts w:cs="Arial"/>
          <w:b/>
          <w:szCs w:val="20"/>
        </w:rPr>
      </w:pPr>
      <w:r w:rsidRPr="00A73698">
        <w:rPr>
          <w:rFonts w:cs="Arial"/>
          <w:b/>
          <w:szCs w:val="20"/>
        </w:rPr>
        <w:t>3. Date of Next TSG-RAN</w:t>
      </w:r>
      <w:r w:rsidRPr="00A73698">
        <w:rPr>
          <w:rFonts w:cs="Arial"/>
          <w:b/>
          <w:szCs w:val="20"/>
          <w:lang w:eastAsia="zh-CN"/>
        </w:rPr>
        <w:t>1</w:t>
      </w:r>
      <w:r w:rsidRPr="00A73698">
        <w:rPr>
          <w:rFonts w:cs="Arial"/>
          <w:b/>
          <w:szCs w:val="20"/>
        </w:rPr>
        <w:t xml:space="preserve"> Meetings:</w:t>
      </w:r>
      <w:r w:rsidRPr="00A73698">
        <w:rPr>
          <w:rFonts w:cs="Arial"/>
          <w:bCs/>
          <w:szCs w:val="20"/>
        </w:rPr>
        <w:tab/>
      </w:r>
    </w:p>
    <w:p w14:paraId="391955B4" w14:textId="7D93A6C6" w:rsidR="003E12A8" w:rsidRPr="00CE0424" w:rsidRDefault="003E12A8" w:rsidP="003E12A8">
      <w:pPr>
        <w:tabs>
          <w:tab w:val="left" w:pos="4536"/>
        </w:tabs>
        <w:spacing w:after="120"/>
      </w:pPr>
      <w:r>
        <w:rPr>
          <w:rFonts w:cs="Arial"/>
          <w:bCs/>
          <w:szCs w:val="20"/>
        </w:rPr>
        <w:t>3GPP TSG RAN WG1#121</w:t>
      </w:r>
      <w:r>
        <w:rPr>
          <w:rFonts w:cs="Arial"/>
          <w:bCs/>
          <w:szCs w:val="20"/>
        </w:rPr>
        <w:tab/>
        <w:t>15</w:t>
      </w:r>
      <w:r w:rsidRPr="00733E8D">
        <w:rPr>
          <w:rFonts w:cs="Arial"/>
          <w:bCs/>
          <w:szCs w:val="20"/>
          <w:vertAlign w:val="superscript"/>
        </w:rPr>
        <w:t>th</w:t>
      </w:r>
      <w:r>
        <w:rPr>
          <w:rFonts w:cs="Arial"/>
          <w:bCs/>
          <w:szCs w:val="20"/>
        </w:rPr>
        <w:t xml:space="preserve"> – 19</w:t>
      </w:r>
      <w:r w:rsidRPr="00733E8D">
        <w:rPr>
          <w:rFonts w:cs="Arial"/>
          <w:bCs/>
          <w:szCs w:val="20"/>
          <w:vertAlign w:val="superscript"/>
        </w:rPr>
        <w:t>th</w:t>
      </w:r>
      <w:r>
        <w:rPr>
          <w:rFonts w:cs="Arial"/>
          <w:bCs/>
          <w:szCs w:val="20"/>
        </w:rPr>
        <w:t xml:space="preserve"> May 2025</w:t>
      </w:r>
      <w:r>
        <w:rPr>
          <w:rFonts w:cs="Arial"/>
          <w:bCs/>
          <w:szCs w:val="20"/>
        </w:rPr>
        <w:tab/>
        <w:t>Malta</w:t>
      </w:r>
    </w:p>
    <w:p w14:paraId="3DC2DC0F" w14:textId="77777777" w:rsidR="003E12A8" w:rsidRPr="00CE0424" w:rsidRDefault="003E12A8" w:rsidP="003E12A8">
      <w:pPr>
        <w:pStyle w:val="Reference"/>
        <w:numPr>
          <w:ilvl w:val="0"/>
          <w:numId w:val="0"/>
        </w:numPr>
        <w:ind w:left="567" w:hanging="567"/>
      </w:pPr>
    </w:p>
    <w:sectPr w:rsidR="003E12A8"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94555" w14:textId="77777777" w:rsidR="007015AB" w:rsidRDefault="007015AB">
      <w:r>
        <w:separator/>
      </w:r>
    </w:p>
  </w:endnote>
  <w:endnote w:type="continuationSeparator" w:id="0">
    <w:p w14:paraId="5C0C66A6" w14:textId="77777777" w:rsidR="007015AB" w:rsidRDefault="007015AB">
      <w:r>
        <w:continuationSeparator/>
      </w:r>
    </w:p>
  </w:endnote>
  <w:endnote w:type="continuationNotice" w:id="1">
    <w:p w14:paraId="18AC4245" w14:textId="77777777" w:rsidR="007015AB" w:rsidRDefault="007015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0AD41" w14:textId="77777777" w:rsidR="007015AB" w:rsidRDefault="007015AB">
      <w:r>
        <w:separator/>
      </w:r>
    </w:p>
  </w:footnote>
  <w:footnote w:type="continuationSeparator" w:id="0">
    <w:p w14:paraId="499FB44C" w14:textId="77777777" w:rsidR="007015AB" w:rsidRDefault="007015AB">
      <w:r>
        <w:continuationSeparator/>
      </w:r>
    </w:p>
  </w:footnote>
  <w:footnote w:type="continuationNotice" w:id="1">
    <w:p w14:paraId="0C2EC261" w14:textId="77777777" w:rsidR="007015AB" w:rsidRDefault="007015A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F35724E"/>
    <w:multiLevelType w:val="hybridMultilevel"/>
    <w:tmpl w:val="039E1EA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C1E2AA1"/>
    <w:multiLevelType w:val="hybridMultilevel"/>
    <w:tmpl w:val="534AD0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5C92A71"/>
    <w:multiLevelType w:val="hybridMultilevel"/>
    <w:tmpl w:val="B418734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346673"/>
    <w:multiLevelType w:val="hybridMultilevel"/>
    <w:tmpl w:val="3DE27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1E648E2"/>
    <w:multiLevelType w:val="hybridMultilevel"/>
    <w:tmpl w:val="7CA2F33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5BD552B"/>
    <w:multiLevelType w:val="hybridMultilevel"/>
    <w:tmpl w:val="569C0D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EBA73E4"/>
    <w:multiLevelType w:val="hybridMultilevel"/>
    <w:tmpl w:val="64E4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7577530">
    <w:abstractNumId w:val="3"/>
  </w:num>
  <w:num w:numId="2" w16cid:durableId="1560048146">
    <w:abstractNumId w:val="21"/>
  </w:num>
  <w:num w:numId="3" w16cid:durableId="838620776">
    <w:abstractNumId w:val="15"/>
  </w:num>
  <w:num w:numId="4" w16cid:durableId="1613631788">
    <w:abstractNumId w:val="16"/>
  </w:num>
  <w:num w:numId="5" w16cid:durableId="1718774179">
    <w:abstractNumId w:val="11"/>
  </w:num>
  <w:num w:numId="6" w16cid:durableId="209851822">
    <w:abstractNumId w:val="20"/>
  </w:num>
  <w:num w:numId="7" w16cid:durableId="1632789475">
    <w:abstractNumId w:val="24"/>
  </w:num>
  <w:num w:numId="8" w16cid:durableId="169297362">
    <w:abstractNumId w:val="12"/>
  </w:num>
  <w:num w:numId="9" w16cid:durableId="1497304880">
    <w:abstractNumId w:val="9"/>
  </w:num>
  <w:num w:numId="10" w16cid:durableId="963730298">
    <w:abstractNumId w:val="2"/>
  </w:num>
  <w:num w:numId="11" w16cid:durableId="668290571">
    <w:abstractNumId w:val="1"/>
  </w:num>
  <w:num w:numId="12" w16cid:durableId="825243283">
    <w:abstractNumId w:val="0"/>
  </w:num>
  <w:num w:numId="13" w16cid:durableId="2117824852">
    <w:abstractNumId w:val="22"/>
  </w:num>
  <w:num w:numId="14" w16cid:durableId="2047559156">
    <w:abstractNumId w:val="23"/>
  </w:num>
  <w:num w:numId="15" w16cid:durableId="1495759169">
    <w:abstractNumId w:val="18"/>
  </w:num>
  <w:num w:numId="16" w16cid:durableId="1589389406">
    <w:abstractNumId w:val="25"/>
  </w:num>
  <w:num w:numId="17" w16cid:durableId="519438396">
    <w:abstractNumId w:val="7"/>
  </w:num>
  <w:num w:numId="18" w16cid:durableId="138764410">
    <w:abstractNumId w:val="8"/>
  </w:num>
  <w:num w:numId="19" w16cid:durableId="1175339552">
    <w:abstractNumId w:val="5"/>
  </w:num>
  <w:num w:numId="20" w16cid:durableId="500585986">
    <w:abstractNumId w:val="28"/>
  </w:num>
  <w:num w:numId="21" w16cid:durableId="1783457424">
    <w:abstractNumId w:val="13"/>
  </w:num>
  <w:num w:numId="22" w16cid:durableId="1838033573">
    <w:abstractNumId w:val="27"/>
  </w:num>
  <w:num w:numId="23" w16cid:durableId="1161846614">
    <w:abstractNumId w:val="17"/>
  </w:num>
  <w:num w:numId="24" w16cid:durableId="1696690074">
    <w:abstractNumId w:val="10"/>
  </w:num>
  <w:num w:numId="25" w16cid:durableId="661934689">
    <w:abstractNumId w:val="6"/>
  </w:num>
  <w:num w:numId="26" w16cid:durableId="1377006904">
    <w:abstractNumId w:val="19"/>
  </w:num>
  <w:num w:numId="27" w16cid:durableId="1893996792">
    <w:abstractNumId w:val="4"/>
  </w:num>
  <w:num w:numId="28" w16cid:durableId="627053471">
    <w:abstractNumId w:val="14"/>
  </w:num>
  <w:num w:numId="29" w16cid:durableId="2039502566">
    <w:abstractNumId w:val="29"/>
  </w:num>
  <w:num w:numId="30" w16cid:durableId="452947750">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49E7"/>
    <w:rsid w:val="0000564C"/>
    <w:rsid w:val="00006446"/>
    <w:rsid w:val="00006896"/>
    <w:rsid w:val="00007CDC"/>
    <w:rsid w:val="00011B28"/>
    <w:rsid w:val="00015D15"/>
    <w:rsid w:val="0001687E"/>
    <w:rsid w:val="00022094"/>
    <w:rsid w:val="0002564D"/>
    <w:rsid w:val="00025ECA"/>
    <w:rsid w:val="000325B8"/>
    <w:rsid w:val="00034C15"/>
    <w:rsid w:val="00035DF4"/>
    <w:rsid w:val="00036BA1"/>
    <w:rsid w:val="00040ED9"/>
    <w:rsid w:val="000422E2"/>
    <w:rsid w:val="00042F22"/>
    <w:rsid w:val="000444EF"/>
    <w:rsid w:val="00047F99"/>
    <w:rsid w:val="0005174C"/>
    <w:rsid w:val="00052A07"/>
    <w:rsid w:val="00052E84"/>
    <w:rsid w:val="000534E3"/>
    <w:rsid w:val="00055F8B"/>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0691"/>
    <w:rsid w:val="000A1B7B"/>
    <w:rsid w:val="000A56F2"/>
    <w:rsid w:val="000B2719"/>
    <w:rsid w:val="000B33CE"/>
    <w:rsid w:val="000B3A8F"/>
    <w:rsid w:val="000B4AB9"/>
    <w:rsid w:val="000B58C3"/>
    <w:rsid w:val="000B61E9"/>
    <w:rsid w:val="000C165A"/>
    <w:rsid w:val="000C2E19"/>
    <w:rsid w:val="000C66F0"/>
    <w:rsid w:val="000D0D07"/>
    <w:rsid w:val="000D4797"/>
    <w:rsid w:val="000D6236"/>
    <w:rsid w:val="000E0527"/>
    <w:rsid w:val="000E1E92"/>
    <w:rsid w:val="000F06D6"/>
    <w:rsid w:val="000F0EB1"/>
    <w:rsid w:val="000F1106"/>
    <w:rsid w:val="000F3778"/>
    <w:rsid w:val="000F3BE9"/>
    <w:rsid w:val="000F3F6C"/>
    <w:rsid w:val="000F6DF3"/>
    <w:rsid w:val="001005FF"/>
    <w:rsid w:val="001062FB"/>
    <w:rsid w:val="001063E6"/>
    <w:rsid w:val="00111D24"/>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9B4"/>
    <w:rsid w:val="00151E23"/>
    <w:rsid w:val="001526E0"/>
    <w:rsid w:val="0015395C"/>
    <w:rsid w:val="001551B5"/>
    <w:rsid w:val="001659C1"/>
    <w:rsid w:val="00170604"/>
    <w:rsid w:val="00173A8E"/>
    <w:rsid w:val="0017502C"/>
    <w:rsid w:val="0017606C"/>
    <w:rsid w:val="0018143F"/>
    <w:rsid w:val="00181FF8"/>
    <w:rsid w:val="00190AC1"/>
    <w:rsid w:val="0019341A"/>
    <w:rsid w:val="00197DF9"/>
    <w:rsid w:val="001A1987"/>
    <w:rsid w:val="001A2564"/>
    <w:rsid w:val="001A6173"/>
    <w:rsid w:val="001A6CBA"/>
    <w:rsid w:val="001B0D97"/>
    <w:rsid w:val="001B5A5D"/>
    <w:rsid w:val="001C1CE5"/>
    <w:rsid w:val="001C3D2A"/>
    <w:rsid w:val="001D1A4C"/>
    <w:rsid w:val="001D51BA"/>
    <w:rsid w:val="001D53E7"/>
    <w:rsid w:val="001D6342"/>
    <w:rsid w:val="001D6A71"/>
    <w:rsid w:val="001D6D53"/>
    <w:rsid w:val="001E0BAB"/>
    <w:rsid w:val="001E5444"/>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16C"/>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590F"/>
    <w:rsid w:val="00296227"/>
    <w:rsid w:val="00296F44"/>
    <w:rsid w:val="0029777D"/>
    <w:rsid w:val="002A055E"/>
    <w:rsid w:val="002A1D4E"/>
    <w:rsid w:val="002A2869"/>
    <w:rsid w:val="002A578E"/>
    <w:rsid w:val="002B24D6"/>
    <w:rsid w:val="002C244B"/>
    <w:rsid w:val="002C41E6"/>
    <w:rsid w:val="002D071A"/>
    <w:rsid w:val="002D34B2"/>
    <w:rsid w:val="002D48B0"/>
    <w:rsid w:val="002D5828"/>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27E1B"/>
    <w:rsid w:val="00331751"/>
    <w:rsid w:val="00334579"/>
    <w:rsid w:val="00335858"/>
    <w:rsid w:val="00336BDA"/>
    <w:rsid w:val="00342BD7"/>
    <w:rsid w:val="00343CD6"/>
    <w:rsid w:val="00346DB5"/>
    <w:rsid w:val="003477B1"/>
    <w:rsid w:val="00355C5D"/>
    <w:rsid w:val="00357380"/>
    <w:rsid w:val="003600FE"/>
    <w:rsid w:val="003602D9"/>
    <w:rsid w:val="003604CE"/>
    <w:rsid w:val="00361F64"/>
    <w:rsid w:val="00370E47"/>
    <w:rsid w:val="003742AC"/>
    <w:rsid w:val="00375C1D"/>
    <w:rsid w:val="00377720"/>
    <w:rsid w:val="00377CE1"/>
    <w:rsid w:val="00385BF0"/>
    <w:rsid w:val="003939FF"/>
    <w:rsid w:val="003A2223"/>
    <w:rsid w:val="003A2A0F"/>
    <w:rsid w:val="003A45A1"/>
    <w:rsid w:val="003A5B0A"/>
    <w:rsid w:val="003A6BAC"/>
    <w:rsid w:val="003A70A4"/>
    <w:rsid w:val="003A7EF3"/>
    <w:rsid w:val="003B0DC4"/>
    <w:rsid w:val="003B159C"/>
    <w:rsid w:val="003B369F"/>
    <w:rsid w:val="003B36A3"/>
    <w:rsid w:val="003B64BB"/>
    <w:rsid w:val="003B6604"/>
    <w:rsid w:val="003B7FE5"/>
    <w:rsid w:val="003C11C8"/>
    <w:rsid w:val="003C15BE"/>
    <w:rsid w:val="003C227C"/>
    <w:rsid w:val="003C2702"/>
    <w:rsid w:val="003C29B7"/>
    <w:rsid w:val="003C4FD7"/>
    <w:rsid w:val="003C7806"/>
    <w:rsid w:val="003D08A7"/>
    <w:rsid w:val="003D109F"/>
    <w:rsid w:val="003D2478"/>
    <w:rsid w:val="003D3C45"/>
    <w:rsid w:val="003D5AA8"/>
    <w:rsid w:val="003D5B1F"/>
    <w:rsid w:val="003E0EAB"/>
    <w:rsid w:val="003E12A8"/>
    <w:rsid w:val="003E15FA"/>
    <w:rsid w:val="003E55E4"/>
    <w:rsid w:val="003E74E3"/>
    <w:rsid w:val="003F05C7"/>
    <w:rsid w:val="003F2CD4"/>
    <w:rsid w:val="003F6BBE"/>
    <w:rsid w:val="004000E8"/>
    <w:rsid w:val="00401520"/>
    <w:rsid w:val="00402E2B"/>
    <w:rsid w:val="0040512B"/>
    <w:rsid w:val="00405CA5"/>
    <w:rsid w:val="00407CD3"/>
    <w:rsid w:val="00410134"/>
    <w:rsid w:val="00410B72"/>
    <w:rsid w:val="00410F18"/>
    <w:rsid w:val="0041263E"/>
    <w:rsid w:val="00413AAC"/>
    <w:rsid w:val="00413E92"/>
    <w:rsid w:val="00421105"/>
    <w:rsid w:val="00422114"/>
    <w:rsid w:val="00422AA4"/>
    <w:rsid w:val="004242F4"/>
    <w:rsid w:val="0042509C"/>
    <w:rsid w:val="00427248"/>
    <w:rsid w:val="00437447"/>
    <w:rsid w:val="00441A92"/>
    <w:rsid w:val="004431DC"/>
    <w:rsid w:val="00444F56"/>
    <w:rsid w:val="00446488"/>
    <w:rsid w:val="00450DA5"/>
    <w:rsid w:val="004517AA"/>
    <w:rsid w:val="00452CAC"/>
    <w:rsid w:val="00456AF2"/>
    <w:rsid w:val="00457565"/>
    <w:rsid w:val="00457B71"/>
    <w:rsid w:val="00464689"/>
    <w:rsid w:val="004669E2"/>
    <w:rsid w:val="00470C31"/>
    <w:rsid w:val="0047116E"/>
    <w:rsid w:val="00471DE0"/>
    <w:rsid w:val="0047349F"/>
    <w:rsid w:val="004734D0"/>
    <w:rsid w:val="0047556B"/>
    <w:rsid w:val="00477768"/>
    <w:rsid w:val="00492BC5"/>
    <w:rsid w:val="004962D4"/>
    <w:rsid w:val="004964F1"/>
    <w:rsid w:val="004A16BC"/>
    <w:rsid w:val="004A2B94"/>
    <w:rsid w:val="004A6646"/>
    <w:rsid w:val="004B6F6A"/>
    <w:rsid w:val="004B7C0C"/>
    <w:rsid w:val="004C3898"/>
    <w:rsid w:val="004C704B"/>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40D1"/>
    <w:rsid w:val="005143CB"/>
    <w:rsid w:val="005153A7"/>
    <w:rsid w:val="005219CF"/>
    <w:rsid w:val="00534B59"/>
    <w:rsid w:val="00536759"/>
    <w:rsid w:val="00537C62"/>
    <w:rsid w:val="00544C59"/>
    <w:rsid w:val="00546970"/>
    <w:rsid w:val="00554E19"/>
    <w:rsid w:val="0056121F"/>
    <w:rsid w:val="00570DA6"/>
    <w:rsid w:val="00572389"/>
    <w:rsid w:val="00572505"/>
    <w:rsid w:val="00582809"/>
    <w:rsid w:val="0058798C"/>
    <w:rsid w:val="005900FA"/>
    <w:rsid w:val="005935A4"/>
    <w:rsid w:val="005948C2"/>
    <w:rsid w:val="00595DCA"/>
    <w:rsid w:val="00596EB7"/>
    <w:rsid w:val="0059779B"/>
    <w:rsid w:val="005A209A"/>
    <w:rsid w:val="005A662D"/>
    <w:rsid w:val="005B1409"/>
    <w:rsid w:val="005B35D7"/>
    <w:rsid w:val="005B392A"/>
    <w:rsid w:val="005B3AA3"/>
    <w:rsid w:val="005B43B8"/>
    <w:rsid w:val="005B6F83"/>
    <w:rsid w:val="005C74FB"/>
    <w:rsid w:val="005D1602"/>
    <w:rsid w:val="005D4586"/>
    <w:rsid w:val="005D6BBC"/>
    <w:rsid w:val="005E385F"/>
    <w:rsid w:val="005E5B81"/>
    <w:rsid w:val="005F2CB1"/>
    <w:rsid w:val="005F3025"/>
    <w:rsid w:val="005F618C"/>
    <w:rsid w:val="005F70BD"/>
    <w:rsid w:val="00601175"/>
    <w:rsid w:val="0060283C"/>
    <w:rsid w:val="00603D61"/>
    <w:rsid w:val="00604F14"/>
    <w:rsid w:val="00605FA5"/>
    <w:rsid w:val="00611B83"/>
    <w:rsid w:val="00613257"/>
    <w:rsid w:val="00620A71"/>
    <w:rsid w:val="00620D80"/>
    <w:rsid w:val="006234A6"/>
    <w:rsid w:val="0062502D"/>
    <w:rsid w:val="00625A41"/>
    <w:rsid w:val="00630001"/>
    <w:rsid w:val="006311B3"/>
    <w:rsid w:val="0063284C"/>
    <w:rsid w:val="00636398"/>
    <w:rsid w:val="006368D3"/>
    <w:rsid w:val="006377EC"/>
    <w:rsid w:val="0064151F"/>
    <w:rsid w:val="00641533"/>
    <w:rsid w:val="0064208D"/>
    <w:rsid w:val="00643475"/>
    <w:rsid w:val="0064362C"/>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3FD5"/>
    <w:rsid w:val="006A46FB"/>
    <w:rsid w:val="006A5E28"/>
    <w:rsid w:val="006A697B"/>
    <w:rsid w:val="006A6F15"/>
    <w:rsid w:val="006A7AFF"/>
    <w:rsid w:val="006B1816"/>
    <w:rsid w:val="006B2099"/>
    <w:rsid w:val="006B50CF"/>
    <w:rsid w:val="006C03B8"/>
    <w:rsid w:val="006C5EC9"/>
    <w:rsid w:val="006C6059"/>
    <w:rsid w:val="006C7522"/>
    <w:rsid w:val="006D08A0"/>
    <w:rsid w:val="006D6F08"/>
    <w:rsid w:val="006E062C"/>
    <w:rsid w:val="006E1B3B"/>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15AB"/>
    <w:rsid w:val="0070346E"/>
    <w:rsid w:val="00704EDB"/>
    <w:rsid w:val="00706101"/>
    <w:rsid w:val="00707072"/>
    <w:rsid w:val="00707D61"/>
    <w:rsid w:val="00712287"/>
    <w:rsid w:val="00712772"/>
    <w:rsid w:val="007148D3"/>
    <w:rsid w:val="00715B9A"/>
    <w:rsid w:val="00721B32"/>
    <w:rsid w:val="0072531A"/>
    <w:rsid w:val="007257D0"/>
    <w:rsid w:val="00726EA6"/>
    <w:rsid w:val="00727208"/>
    <w:rsid w:val="00727680"/>
    <w:rsid w:val="00733A59"/>
    <w:rsid w:val="007348B1"/>
    <w:rsid w:val="007362A6"/>
    <w:rsid w:val="00736D7D"/>
    <w:rsid w:val="00740E58"/>
    <w:rsid w:val="00744409"/>
    <w:rsid w:val="007445A0"/>
    <w:rsid w:val="0074524B"/>
    <w:rsid w:val="00747D8B"/>
    <w:rsid w:val="00751228"/>
    <w:rsid w:val="007571E1"/>
    <w:rsid w:val="007604B2"/>
    <w:rsid w:val="00765281"/>
    <w:rsid w:val="00766BAD"/>
    <w:rsid w:val="007729A2"/>
    <w:rsid w:val="007747B3"/>
    <w:rsid w:val="007755F2"/>
    <w:rsid w:val="00776971"/>
    <w:rsid w:val="00777B92"/>
    <w:rsid w:val="00780A80"/>
    <w:rsid w:val="0078177E"/>
    <w:rsid w:val="00782898"/>
    <w:rsid w:val="0078304C"/>
    <w:rsid w:val="00783673"/>
    <w:rsid w:val="00785490"/>
    <w:rsid w:val="007925EA"/>
    <w:rsid w:val="00793CD8"/>
    <w:rsid w:val="00794552"/>
    <w:rsid w:val="00795C92"/>
    <w:rsid w:val="00796231"/>
    <w:rsid w:val="00797173"/>
    <w:rsid w:val="007A1CB3"/>
    <w:rsid w:val="007A306F"/>
    <w:rsid w:val="007A3CF6"/>
    <w:rsid w:val="007A43A6"/>
    <w:rsid w:val="007A44B6"/>
    <w:rsid w:val="007A58A6"/>
    <w:rsid w:val="007A744C"/>
    <w:rsid w:val="007B0298"/>
    <w:rsid w:val="007B23C8"/>
    <w:rsid w:val="007B3D2D"/>
    <w:rsid w:val="007B50AE"/>
    <w:rsid w:val="007B51DF"/>
    <w:rsid w:val="007C05DD"/>
    <w:rsid w:val="007C3113"/>
    <w:rsid w:val="007C3D18"/>
    <w:rsid w:val="007C60BF"/>
    <w:rsid w:val="007C6A07"/>
    <w:rsid w:val="007C75A1"/>
    <w:rsid w:val="007C77A5"/>
    <w:rsid w:val="007D04E5"/>
    <w:rsid w:val="007D3D93"/>
    <w:rsid w:val="007D5901"/>
    <w:rsid w:val="007D7526"/>
    <w:rsid w:val="007E4610"/>
    <w:rsid w:val="007E4715"/>
    <w:rsid w:val="007E505B"/>
    <w:rsid w:val="007E51FA"/>
    <w:rsid w:val="007E7091"/>
    <w:rsid w:val="00803EE6"/>
    <w:rsid w:val="00803FAE"/>
    <w:rsid w:val="00804E25"/>
    <w:rsid w:val="0080605F"/>
    <w:rsid w:val="00807786"/>
    <w:rsid w:val="00807DEF"/>
    <w:rsid w:val="00811FCB"/>
    <w:rsid w:val="008158D6"/>
    <w:rsid w:val="00817196"/>
    <w:rsid w:val="00817930"/>
    <w:rsid w:val="008235DB"/>
    <w:rsid w:val="00824AB4"/>
    <w:rsid w:val="00825C42"/>
    <w:rsid w:val="00825D25"/>
    <w:rsid w:val="00827D6F"/>
    <w:rsid w:val="00835233"/>
    <w:rsid w:val="008376AC"/>
    <w:rsid w:val="00841994"/>
    <w:rsid w:val="008444E8"/>
    <w:rsid w:val="00844E80"/>
    <w:rsid w:val="00846FE7"/>
    <w:rsid w:val="008502AF"/>
    <w:rsid w:val="00856911"/>
    <w:rsid w:val="00862F0A"/>
    <w:rsid w:val="00865BDD"/>
    <w:rsid w:val="0086695B"/>
    <w:rsid w:val="008677FD"/>
    <w:rsid w:val="008706D4"/>
    <w:rsid w:val="00870F8A"/>
    <w:rsid w:val="008719A4"/>
    <w:rsid w:val="00871D23"/>
    <w:rsid w:val="00874312"/>
    <w:rsid w:val="0087437C"/>
    <w:rsid w:val="00875CD7"/>
    <w:rsid w:val="00876B4D"/>
    <w:rsid w:val="00877F18"/>
    <w:rsid w:val="00881197"/>
    <w:rsid w:val="008941E3"/>
    <w:rsid w:val="00894A88"/>
    <w:rsid w:val="00894DE0"/>
    <w:rsid w:val="00895386"/>
    <w:rsid w:val="008A21FF"/>
    <w:rsid w:val="008A2CE2"/>
    <w:rsid w:val="008A30AC"/>
    <w:rsid w:val="008A44B8"/>
    <w:rsid w:val="008A51A8"/>
    <w:rsid w:val="008A54C7"/>
    <w:rsid w:val="008A77D8"/>
    <w:rsid w:val="008B0483"/>
    <w:rsid w:val="008B120C"/>
    <w:rsid w:val="008B51A0"/>
    <w:rsid w:val="008B55F4"/>
    <w:rsid w:val="008B592A"/>
    <w:rsid w:val="008B7B5C"/>
    <w:rsid w:val="008C0C99"/>
    <w:rsid w:val="008C2017"/>
    <w:rsid w:val="008C4958"/>
    <w:rsid w:val="008C4BAA"/>
    <w:rsid w:val="008C6AE8"/>
    <w:rsid w:val="008C7573"/>
    <w:rsid w:val="008D00A5"/>
    <w:rsid w:val="008D1B5C"/>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4AE0"/>
    <w:rsid w:val="00945C05"/>
    <w:rsid w:val="00946945"/>
    <w:rsid w:val="00947713"/>
    <w:rsid w:val="00950DE7"/>
    <w:rsid w:val="00953920"/>
    <w:rsid w:val="00953D47"/>
    <w:rsid w:val="0095681E"/>
    <w:rsid w:val="009572D4"/>
    <w:rsid w:val="00961921"/>
    <w:rsid w:val="0096430A"/>
    <w:rsid w:val="0096554B"/>
    <w:rsid w:val="0096584A"/>
    <w:rsid w:val="00967844"/>
    <w:rsid w:val="00970047"/>
    <w:rsid w:val="00971F08"/>
    <w:rsid w:val="00975ED3"/>
    <w:rsid w:val="0097603D"/>
    <w:rsid w:val="00976949"/>
    <w:rsid w:val="00980477"/>
    <w:rsid w:val="009815A3"/>
    <w:rsid w:val="00985253"/>
    <w:rsid w:val="009853B3"/>
    <w:rsid w:val="00990630"/>
    <w:rsid w:val="00991761"/>
    <w:rsid w:val="00994DCA"/>
    <w:rsid w:val="009960EC"/>
    <w:rsid w:val="00996DB6"/>
    <w:rsid w:val="009970DD"/>
    <w:rsid w:val="009A0FBA"/>
    <w:rsid w:val="009A1601"/>
    <w:rsid w:val="009A3BB6"/>
    <w:rsid w:val="009A462D"/>
    <w:rsid w:val="009A5CBA"/>
    <w:rsid w:val="009B1161"/>
    <w:rsid w:val="009B1F30"/>
    <w:rsid w:val="009B2CD4"/>
    <w:rsid w:val="009B3AC2"/>
    <w:rsid w:val="009B4DF4"/>
    <w:rsid w:val="009B564E"/>
    <w:rsid w:val="009B73F3"/>
    <w:rsid w:val="009B7E87"/>
    <w:rsid w:val="009C0169"/>
    <w:rsid w:val="009C403E"/>
    <w:rsid w:val="009C5688"/>
    <w:rsid w:val="009D4FF0"/>
    <w:rsid w:val="009D703C"/>
    <w:rsid w:val="009D718F"/>
    <w:rsid w:val="009E068F"/>
    <w:rsid w:val="009E14E0"/>
    <w:rsid w:val="009E35DB"/>
    <w:rsid w:val="009E47A3"/>
    <w:rsid w:val="009F08F3"/>
    <w:rsid w:val="009F344F"/>
    <w:rsid w:val="009F4318"/>
    <w:rsid w:val="00A00DE9"/>
    <w:rsid w:val="00A031D8"/>
    <w:rsid w:val="00A048A8"/>
    <w:rsid w:val="00A04F49"/>
    <w:rsid w:val="00A12EF4"/>
    <w:rsid w:val="00A13E54"/>
    <w:rsid w:val="00A17F63"/>
    <w:rsid w:val="00A2193B"/>
    <w:rsid w:val="00A2202F"/>
    <w:rsid w:val="00A2351A"/>
    <w:rsid w:val="00A24DD5"/>
    <w:rsid w:val="00A264A9"/>
    <w:rsid w:val="00A26DCF"/>
    <w:rsid w:val="00A27785"/>
    <w:rsid w:val="00A30187"/>
    <w:rsid w:val="00A3448A"/>
    <w:rsid w:val="00A36297"/>
    <w:rsid w:val="00A4009A"/>
    <w:rsid w:val="00A41E2B"/>
    <w:rsid w:val="00A45B74"/>
    <w:rsid w:val="00A46C93"/>
    <w:rsid w:val="00A52E1D"/>
    <w:rsid w:val="00A539F4"/>
    <w:rsid w:val="00A61499"/>
    <w:rsid w:val="00A62A77"/>
    <w:rsid w:val="00A63483"/>
    <w:rsid w:val="00A657D7"/>
    <w:rsid w:val="00A660AC"/>
    <w:rsid w:val="00A67E6C"/>
    <w:rsid w:val="00A71B99"/>
    <w:rsid w:val="00A71D15"/>
    <w:rsid w:val="00A739D0"/>
    <w:rsid w:val="00A761D4"/>
    <w:rsid w:val="00A77EC4"/>
    <w:rsid w:val="00A92879"/>
    <w:rsid w:val="00A9442A"/>
    <w:rsid w:val="00AA016F"/>
    <w:rsid w:val="00AA1ED6"/>
    <w:rsid w:val="00AA243D"/>
    <w:rsid w:val="00AA51D6"/>
    <w:rsid w:val="00AB0BC8"/>
    <w:rsid w:val="00AB11CA"/>
    <w:rsid w:val="00AB14D9"/>
    <w:rsid w:val="00AB4AB8"/>
    <w:rsid w:val="00AB5925"/>
    <w:rsid w:val="00AB655E"/>
    <w:rsid w:val="00AC007F"/>
    <w:rsid w:val="00AC2ECD"/>
    <w:rsid w:val="00AC3119"/>
    <w:rsid w:val="00AC49FB"/>
    <w:rsid w:val="00AC5A10"/>
    <w:rsid w:val="00AD0AA3"/>
    <w:rsid w:val="00AD2ED0"/>
    <w:rsid w:val="00AD3F94"/>
    <w:rsid w:val="00AD4A5A"/>
    <w:rsid w:val="00AE1A52"/>
    <w:rsid w:val="00AE27AC"/>
    <w:rsid w:val="00AE40E0"/>
    <w:rsid w:val="00AE4DBA"/>
    <w:rsid w:val="00AE4F07"/>
    <w:rsid w:val="00AF1C5D"/>
    <w:rsid w:val="00AF42D7"/>
    <w:rsid w:val="00B006FE"/>
    <w:rsid w:val="00B007CB"/>
    <w:rsid w:val="00B02AA9"/>
    <w:rsid w:val="00B02FA3"/>
    <w:rsid w:val="00B05084"/>
    <w:rsid w:val="00B05242"/>
    <w:rsid w:val="00B128A2"/>
    <w:rsid w:val="00B157F9"/>
    <w:rsid w:val="00B20256"/>
    <w:rsid w:val="00B20D09"/>
    <w:rsid w:val="00B2757F"/>
    <w:rsid w:val="00B2763F"/>
    <w:rsid w:val="00B27AAC"/>
    <w:rsid w:val="00B30929"/>
    <w:rsid w:val="00B32A07"/>
    <w:rsid w:val="00B372AA"/>
    <w:rsid w:val="00B40445"/>
    <w:rsid w:val="00B409E0"/>
    <w:rsid w:val="00B41888"/>
    <w:rsid w:val="00B43A2B"/>
    <w:rsid w:val="00B45A52"/>
    <w:rsid w:val="00B46175"/>
    <w:rsid w:val="00B548B7"/>
    <w:rsid w:val="00B64863"/>
    <w:rsid w:val="00B664C7"/>
    <w:rsid w:val="00B713D8"/>
    <w:rsid w:val="00B739F6"/>
    <w:rsid w:val="00B81A6C"/>
    <w:rsid w:val="00B85DE5"/>
    <w:rsid w:val="00B90F73"/>
    <w:rsid w:val="00B93B59"/>
    <w:rsid w:val="00B9406A"/>
    <w:rsid w:val="00BA2280"/>
    <w:rsid w:val="00BA2A08"/>
    <w:rsid w:val="00BA56D2"/>
    <w:rsid w:val="00BA688C"/>
    <w:rsid w:val="00BA76E0"/>
    <w:rsid w:val="00BB2A25"/>
    <w:rsid w:val="00BB51E9"/>
    <w:rsid w:val="00BC0FDC"/>
    <w:rsid w:val="00BC3053"/>
    <w:rsid w:val="00BC4D2E"/>
    <w:rsid w:val="00BD48AC"/>
    <w:rsid w:val="00BD5F1A"/>
    <w:rsid w:val="00BE1234"/>
    <w:rsid w:val="00BE2FA6"/>
    <w:rsid w:val="00BE333F"/>
    <w:rsid w:val="00BE35B6"/>
    <w:rsid w:val="00BE7406"/>
    <w:rsid w:val="00BE7603"/>
    <w:rsid w:val="00BF3279"/>
    <w:rsid w:val="00BF74C7"/>
    <w:rsid w:val="00BF7AEC"/>
    <w:rsid w:val="00C015F1"/>
    <w:rsid w:val="00C01F33"/>
    <w:rsid w:val="00C02CC6"/>
    <w:rsid w:val="00C040F7"/>
    <w:rsid w:val="00C044AB"/>
    <w:rsid w:val="00C05706"/>
    <w:rsid w:val="00C07377"/>
    <w:rsid w:val="00C10478"/>
    <w:rsid w:val="00C12107"/>
    <w:rsid w:val="00C13EB2"/>
    <w:rsid w:val="00C14D4B"/>
    <w:rsid w:val="00C154BB"/>
    <w:rsid w:val="00C279B5"/>
    <w:rsid w:val="00C27C45"/>
    <w:rsid w:val="00C3719D"/>
    <w:rsid w:val="00C37CB2"/>
    <w:rsid w:val="00C40F60"/>
    <w:rsid w:val="00C473A5"/>
    <w:rsid w:val="00C54995"/>
    <w:rsid w:val="00C54D41"/>
    <w:rsid w:val="00C555EE"/>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06FA"/>
    <w:rsid w:val="00CA1ED8"/>
    <w:rsid w:val="00CA3FD7"/>
    <w:rsid w:val="00CB1185"/>
    <w:rsid w:val="00CB17A8"/>
    <w:rsid w:val="00CB1F63"/>
    <w:rsid w:val="00CB7170"/>
    <w:rsid w:val="00CC040E"/>
    <w:rsid w:val="00CC111F"/>
    <w:rsid w:val="00CC2011"/>
    <w:rsid w:val="00CC383E"/>
    <w:rsid w:val="00CC3EA0"/>
    <w:rsid w:val="00CC5B5A"/>
    <w:rsid w:val="00CC7B45"/>
    <w:rsid w:val="00CD1188"/>
    <w:rsid w:val="00CD2ED1"/>
    <w:rsid w:val="00CD337B"/>
    <w:rsid w:val="00CE0424"/>
    <w:rsid w:val="00CE7561"/>
    <w:rsid w:val="00CF1354"/>
    <w:rsid w:val="00CF3B1F"/>
    <w:rsid w:val="00CF3BF6"/>
    <w:rsid w:val="00CF5713"/>
    <w:rsid w:val="00CF625B"/>
    <w:rsid w:val="00CF687E"/>
    <w:rsid w:val="00D00146"/>
    <w:rsid w:val="00D0349B"/>
    <w:rsid w:val="00D05824"/>
    <w:rsid w:val="00D05A60"/>
    <w:rsid w:val="00D10249"/>
    <w:rsid w:val="00D115C3"/>
    <w:rsid w:val="00D11897"/>
    <w:rsid w:val="00D11CFB"/>
    <w:rsid w:val="00D13033"/>
    <w:rsid w:val="00D13135"/>
    <w:rsid w:val="00D13E4E"/>
    <w:rsid w:val="00D208A1"/>
    <w:rsid w:val="00D239A7"/>
    <w:rsid w:val="00D23F47"/>
    <w:rsid w:val="00D368BF"/>
    <w:rsid w:val="00D36E71"/>
    <w:rsid w:val="00D37D87"/>
    <w:rsid w:val="00D40B33"/>
    <w:rsid w:val="00D42E86"/>
    <w:rsid w:val="00D4318F"/>
    <w:rsid w:val="00D438BF"/>
    <w:rsid w:val="00D440F8"/>
    <w:rsid w:val="00D546FF"/>
    <w:rsid w:val="00D55AD5"/>
    <w:rsid w:val="00D576CA"/>
    <w:rsid w:val="00D61AF5"/>
    <w:rsid w:val="00D62FB9"/>
    <w:rsid w:val="00D652B5"/>
    <w:rsid w:val="00D66155"/>
    <w:rsid w:val="00D708B0"/>
    <w:rsid w:val="00D74CB0"/>
    <w:rsid w:val="00D77B1D"/>
    <w:rsid w:val="00D8021F"/>
    <w:rsid w:val="00D80383"/>
    <w:rsid w:val="00D823C6"/>
    <w:rsid w:val="00D8327F"/>
    <w:rsid w:val="00D86CA3"/>
    <w:rsid w:val="00D871CE"/>
    <w:rsid w:val="00D9196D"/>
    <w:rsid w:val="00D92982"/>
    <w:rsid w:val="00DA00C9"/>
    <w:rsid w:val="00DA305E"/>
    <w:rsid w:val="00DA5109"/>
    <w:rsid w:val="00DA5417"/>
    <w:rsid w:val="00DA56E8"/>
    <w:rsid w:val="00DA798F"/>
    <w:rsid w:val="00DB0A9F"/>
    <w:rsid w:val="00DB377D"/>
    <w:rsid w:val="00DC2D36"/>
    <w:rsid w:val="00DC53EF"/>
    <w:rsid w:val="00DD0B5F"/>
    <w:rsid w:val="00DD4ACE"/>
    <w:rsid w:val="00DD67B7"/>
    <w:rsid w:val="00DE5608"/>
    <w:rsid w:val="00DE58D0"/>
    <w:rsid w:val="00DE654F"/>
    <w:rsid w:val="00DF0B6E"/>
    <w:rsid w:val="00DF15E0"/>
    <w:rsid w:val="00DF37A0"/>
    <w:rsid w:val="00E03EBE"/>
    <w:rsid w:val="00E06C10"/>
    <w:rsid w:val="00E110E7"/>
    <w:rsid w:val="00E115B7"/>
    <w:rsid w:val="00E11B20"/>
    <w:rsid w:val="00E13811"/>
    <w:rsid w:val="00E17FA2"/>
    <w:rsid w:val="00E22330"/>
    <w:rsid w:val="00E30B5A"/>
    <w:rsid w:val="00E3123D"/>
    <w:rsid w:val="00E31461"/>
    <w:rsid w:val="00E31D43"/>
    <w:rsid w:val="00E32608"/>
    <w:rsid w:val="00E34188"/>
    <w:rsid w:val="00E34B6E"/>
    <w:rsid w:val="00E35559"/>
    <w:rsid w:val="00E3723A"/>
    <w:rsid w:val="00E37860"/>
    <w:rsid w:val="00E40364"/>
    <w:rsid w:val="00E446F1"/>
    <w:rsid w:val="00E46886"/>
    <w:rsid w:val="00E47AEF"/>
    <w:rsid w:val="00E53B75"/>
    <w:rsid w:val="00E54E3B"/>
    <w:rsid w:val="00E57565"/>
    <w:rsid w:val="00E623A3"/>
    <w:rsid w:val="00E63838"/>
    <w:rsid w:val="00E64434"/>
    <w:rsid w:val="00E67C51"/>
    <w:rsid w:val="00E72EFC"/>
    <w:rsid w:val="00E72F4C"/>
    <w:rsid w:val="00E758EC"/>
    <w:rsid w:val="00E771AD"/>
    <w:rsid w:val="00E8213C"/>
    <w:rsid w:val="00E8234C"/>
    <w:rsid w:val="00E83AA9"/>
    <w:rsid w:val="00E85928"/>
    <w:rsid w:val="00E8609C"/>
    <w:rsid w:val="00E87822"/>
    <w:rsid w:val="00E90395"/>
    <w:rsid w:val="00E90E49"/>
    <w:rsid w:val="00E917F9"/>
    <w:rsid w:val="00E9291C"/>
    <w:rsid w:val="00E93FFE"/>
    <w:rsid w:val="00E94F8A"/>
    <w:rsid w:val="00EA60D3"/>
    <w:rsid w:val="00EA7A41"/>
    <w:rsid w:val="00EB077B"/>
    <w:rsid w:val="00EB40E7"/>
    <w:rsid w:val="00EB4EA2"/>
    <w:rsid w:val="00EC24D5"/>
    <w:rsid w:val="00EC27C6"/>
    <w:rsid w:val="00EC4207"/>
    <w:rsid w:val="00EC5653"/>
    <w:rsid w:val="00EC71CE"/>
    <w:rsid w:val="00ED1006"/>
    <w:rsid w:val="00ED3492"/>
    <w:rsid w:val="00EE4E99"/>
    <w:rsid w:val="00EE512E"/>
    <w:rsid w:val="00EE5603"/>
    <w:rsid w:val="00EF11A5"/>
    <w:rsid w:val="00EF18FE"/>
    <w:rsid w:val="00EF5787"/>
    <w:rsid w:val="00EF60D0"/>
    <w:rsid w:val="00F0528D"/>
    <w:rsid w:val="00F05D52"/>
    <w:rsid w:val="00F06C67"/>
    <w:rsid w:val="00F06DFD"/>
    <w:rsid w:val="00F071D1"/>
    <w:rsid w:val="00F07533"/>
    <w:rsid w:val="00F10629"/>
    <w:rsid w:val="00F10C4B"/>
    <w:rsid w:val="00F13A7C"/>
    <w:rsid w:val="00F15FA5"/>
    <w:rsid w:val="00F16410"/>
    <w:rsid w:val="00F209B7"/>
    <w:rsid w:val="00F2376F"/>
    <w:rsid w:val="00F243D8"/>
    <w:rsid w:val="00F3045B"/>
    <w:rsid w:val="00F30828"/>
    <w:rsid w:val="00F313D6"/>
    <w:rsid w:val="00F32C53"/>
    <w:rsid w:val="00F34534"/>
    <w:rsid w:val="00F360DF"/>
    <w:rsid w:val="00F40F0C"/>
    <w:rsid w:val="00F41D73"/>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A10"/>
    <w:rsid w:val="00F72B72"/>
    <w:rsid w:val="00F74BB9"/>
    <w:rsid w:val="00F75582"/>
    <w:rsid w:val="00F76EFA"/>
    <w:rsid w:val="00F804BE"/>
    <w:rsid w:val="00F817CE"/>
    <w:rsid w:val="00F8456C"/>
    <w:rsid w:val="00F859D8"/>
    <w:rsid w:val="00F868F5"/>
    <w:rsid w:val="00F9056A"/>
    <w:rsid w:val="00F90F8D"/>
    <w:rsid w:val="00F92782"/>
    <w:rsid w:val="00F93AA9"/>
    <w:rsid w:val="00F960F6"/>
    <w:rsid w:val="00F9687F"/>
    <w:rsid w:val="00F96985"/>
    <w:rsid w:val="00F97838"/>
    <w:rsid w:val="00FA2BB3"/>
    <w:rsid w:val="00FA7730"/>
    <w:rsid w:val="00FB23BA"/>
    <w:rsid w:val="00FB4C80"/>
    <w:rsid w:val="00FB6A6A"/>
    <w:rsid w:val="00FC448C"/>
    <w:rsid w:val="00FC4C2F"/>
    <w:rsid w:val="00FC6492"/>
    <w:rsid w:val="00FC7429"/>
    <w:rsid w:val="00FD07F6"/>
    <w:rsid w:val="00FD1EC8"/>
    <w:rsid w:val="00FD47ED"/>
    <w:rsid w:val="00FD74DB"/>
    <w:rsid w:val="00FD7660"/>
    <w:rsid w:val="00FE0655"/>
    <w:rsid w:val="00FE2365"/>
    <w:rsid w:val="00FE37D7"/>
    <w:rsid w:val="00FE4C7B"/>
    <w:rsid w:val="00FE7336"/>
    <w:rsid w:val="00FE787C"/>
    <w:rsid w:val="00FF3894"/>
    <w:rsid w:val="00FF3DB5"/>
    <w:rsid w:val="00FF45A5"/>
    <w:rsid w:val="00FF5C91"/>
    <w:rsid w:val="053DA6A7"/>
    <w:rsid w:val="124B1ED5"/>
    <w:rsid w:val="2473D5FD"/>
    <w:rsid w:val="472304C2"/>
    <w:rsid w:val="51E6A4CB"/>
    <w:rsid w:val="5475A2C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uiPriority="1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uiPriority w:val="99"/>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rsid w:val="00721B32"/>
    <w:rPr>
      <w:i/>
      <w:iCs/>
      <w:color w:val="4472C4" w:themeColor="accent1"/>
    </w:rPr>
  </w:style>
  <w:style w:type="paragraph" w:styleId="Title">
    <w:name w:val="Title"/>
    <w:basedOn w:val="Normal"/>
    <w:next w:val="Normal"/>
    <w:link w:val="TitleChar"/>
    <w:uiPriority w:val="10"/>
    <w:qFormat/>
    <w:rsid w:val="003E12A8"/>
    <w:pPr>
      <w:spacing w:before="240" w:after="60" w:line="240" w:lineRule="auto"/>
      <w:ind w:left="1701" w:hanging="1701"/>
      <w:outlineLvl w:val="0"/>
    </w:pPr>
    <w:rPr>
      <w:rFonts w:eastAsia="Times New Roman" w:cs="Arial"/>
      <w:b/>
      <w:bCs/>
      <w:kern w:val="28"/>
      <w:szCs w:val="20"/>
      <w:lang w:val="en-GB"/>
    </w:rPr>
  </w:style>
  <w:style w:type="character" w:customStyle="1" w:styleId="TitleChar">
    <w:name w:val="Title Char"/>
    <w:basedOn w:val="DefaultParagraphFont"/>
    <w:link w:val="Title"/>
    <w:uiPriority w:val="10"/>
    <w:rsid w:val="003E12A8"/>
    <w:rPr>
      <w:rFonts w:ascii="Arial" w:hAnsi="Arial" w:cs="Arial"/>
      <w:b/>
      <w:bCs/>
      <w:kern w:val="28"/>
      <w:lang w:eastAsia="en-US"/>
    </w:rPr>
  </w:style>
  <w:style w:type="paragraph" w:customStyle="1" w:styleId="Source">
    <w:name w:val="Source"/>
    <w:basedOn w:val="Normal"/>
    <w:rsid w:val="003E12A8"/>
    <w:pPr>
      <w:spacing w:after="60" w:line="240" w:lineRule="auto"/>
      <w:ind w:left="1985" w:hanging="1985"/>
    </w:pPr>
    <w:rPr>
      <w:rFonts w:eastAsia="Times New Roman" w:cs="Arial"/>
      <w:b/>
      <w:szCs w:val="20"/>
      <w:lang w:val="en-GB"/>
    </w:rPr>
  </w:style>
  <w:style w:type="paragraph" w:customStyle="1" w:styleId="Contact">
    <w:name w:val="Contact"/>
    <w:basedOn w:val="Heading4"/>
    <w:rsid w:val="003E12A8"/>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styleId="UnresolvedMention">
    <w:name w:val="Unresolved Mention"/>
    <w:basedOn w:val="DefaultParagraphFont"/>
    <w:uiPriority w:val="99"/>
    <w:semiHidden/>
    <w:unhideWhenUsed/>
    <w:rsid w:val="00DA798F"/>
    <w:rPr>
      <w:color w:val="605E5C"/>
      <w:shd w:val="clear" w:color="auto" w:fill="E1DFDD"/>
    </w:rPr>
  </w:style>
  <w:style w:type="paragraph" w:styleId="Revision">
    <w:name w:val="Revision"/>
    <w:hidden/>
    <w:uiPriority w:val="99"/>
    <w:semiHidden/>
    <w:rsid w:val="006A3FD5"/>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311385">
      <w:bodyDiv w:val="1"/>
      <w:marLeft w:val="0"/>
      <w:marRight w:val="0"/>
      <w:marTop w:val="0"/>
      <w:marBottom w:val="0"/>
      <w:divBdr>
        <w:top w:val="none" w:sz="0" w:space="0" w:color="auto"/>
        <w:left w:val="none" w:sz="0" w:space="0" w:color="auto"/>
        <w:bottom w:val="none" w:sz="0" w:space="0" w:color="auto"/>
        <w:right w:val="none" w:sz="0" w:space="0" w:color="auto"/>
      </w:divBdr>
    </w:div>
    <w:div w:id="912279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stav.lindmark@ericsson.com" TargetMode="Externa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024339D4-8E02-4594-AC46-503701435A8A}">
  <ds:schemaRefs>
    <ds:schemaRef ds:uri="http://schemas.openxmlformats.org/officeDocument/2006/bibliography"/>
  </ds:schemaRefs>
</ds:datastoreItem>
</file>

<file path=customXml/itemProps2.xml><?xml version="1.0" encoding="utf-8"?>
<ds:datastoreItem xmlns:ds="http://schemas.openxmlformats.org/officeDocument/2006/customXml" ds:itemID="{7A8F8BE6-6CB5-4844-A1DD-D2EE413803E4}"/>
</file>

<file path=customXml/itemProps3.xml><?xml version="1.0" encoding="utf-8"?>
<ds:datastoreItem xmlns:ds="http://schemas.openxmlformats.org/officeDocument/2006/customXml" ds:itemID="{FC1BE4EB-D718-4979-B037-BE4B9AA65A91}"/>
</file>

<file path=customXml/itemProps4.xml><?xml version="1.0" encoding="utf-8"?>
<ds:datastoreItem xmlns:ds="http://schemas.openxmlformats.org/officeDocument/2006/customXml" ds:itemID="{367A829D-7454-45CE-9F78-4D342FB63D7E}"/>
</file>

<file path=docProps/app.xml><?xml version="1.0" encoding="utf-8"?>
<Properties xmlns="http://schemas.openxmlformats.org/officeDocument/2006/extended-properties" xmlns:vt="http://schemas.openxmlformats.org/officeDocument/2006/docPropsVTypes">
  <Template>Normal.dotm</Template>
  <TotalTime>0</TotalTime>
  <Pages>3</Pages>
  <Words>650</Words>
  <Characters>3711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2025-03-28T15:50:00Z</dcterms:created>
  <dcterms:modified xsi:type="dcterms:W3CDTF">2025-03-28T15:50:00Z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